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85775" w:rsidR="004E7F0E" w:rsidP="006620C0" w:rsidRDefault="00DB75A9" w14:paraId="0FA6A51C" w14:textId="41F25712">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rsidRPr="00585775" w:rsidR="00795D06" w:rsidP="00FE233F" w:rsidRDefault="006002DC" w14:paraId="6B3E59EB" w14:textId="3B7BCFA4">
      <w:pPr>
        <w:jc w:val="center"/>
        <w:rPr>
          <w:rFonts w:cstheme="minorHAnsi"/>
          <w:b/>
          <w:bCs/>
        </w:rPr>
      </w:pPr>
      <w:r w:rsidRPr="00585775">
        <w:rPr>
          <w:rFonts w:cstheme="minorHAnsi"/>
          <w:b/>
          <w:bCs/>
          <w:color w:val="FF0000"/>
        </w:rPr>
        <w:t xml:space="preserve">“Responsive </w:t>
      </w:r>
      <w:r w:rsidRPr="00585775" w:rsidR="008A36E3">
        <w:rPr>
          <w:rFonts w:cstheme="minorHAnsi"/>
          <w:b/>
          <w:bCs/>
          <w:color w:val="FF0000"/>
        </w:rPr>
        <w:t>Evaluation: For Government, For Inclusions, For the Future”</w:t>
      </w:r>
    </w:p>
    <w:p w:rsidRPr="00E23A98" w:rsidR="007C3F59" w:rsidP="00FE233F" w:rsidRDefault="00B107AE" w14:paraId="236A3A06" w14:textId="05064A36">
      <w:pPr>
        <w:jc w:val="center"/>
        <w:rPr>
          <w:rFonts w:cstheme="minorHAnsi"/>
          <w:b/>
          <w:bCs/>
          <w:color w:val="FF0000"/>
        </w:rPr>
      </w:pPr>
      <w:r w:rsidRPr="00E23A98">
        <w:rPr>
          <w:rFonts w:cstheme="minorHAnsi"/>
          <w:b/>
          <w:bCs/>
          <w:color w:val="FF0000"/>
        </w:rPr>
        <w:t xml:space="preserve">Call for </w:t>
      </w:r>
      <w:r w:rsidRPr="00E23A98" w:rsidR="00E23A98">
        <w:rPr>
          <w:rFonts w:cstheme="minorHAnsi"/>
          <w:b/>
          <w:bCs/>
          <w:color w:val="FF0000"/>
        </w:rPr>
        <w:t>abstracts</w:t>
      </w:r>
    </w:p>
    <w:p w:rsidRPr="00585775" w:rsidR="00997C4E" w:rsidP="00FE233F" w:rsidRDefault="00997C4E" w14:paraId="716947EF" w14:textId="00224BC1">
      <w:pPr>
        <w:jc w:val="center"/>
        <w:rPr>
          <w:rFonts w:cstheme="minorHAnsi"/>
        </w:rPr>
      </w:pPr>
      <w:r w:rsidRPr="00585775">
        <w:rPr>
          <w:rFonts w:cstheme="minorHAnsi"/>
        </w:rPr>
        <w:t>(</w:t>
      </w:r>
      <w:r w:rsidR="00451B4E">
        <w:rPr>
          <w:rFonts w:cstheme="minorHAnsi"/>
        </w:rPr>
        <w:t>May</w:t>
      </w:r>
      <w:r w:rsidRPr="00585775" w:rsidR="00451B4E">
        <w:rPr>
          <w:rFonts w:cstheme="minorHAnsi"/>
        </w:rPr>
        <w:t xml:space="preserve"> </w:t>
      </w:r>
      <w:r w:rsidRPr="00585775" w:rsidR="008A36E3">
        <w:rPr>
          <w:rFonts w:cstheme="minorHAnsi"/>
        </w:rPr>
        <w:t>2024</w:t>
      </w:r>
      <w:r w:rsidRPr="00585775">
        <w:rPr>
          <w:rFonts w:cstheme="minorHAnsi"/>
        </w:rPr>
        <w:t>)</w:t>
      </w:r>
    </w:p>
    <w:p w:rsidRPr="004E72D0" w:rsidR="008B27CC" w:rsidP="00797158" w:rsidRDefault="004E72D0" w14:paraId="1260A2A3" w14:textId="3543C2C7">
      <w:pPr>
        <w:pStyle w:val="Ttulo1"/>
        <w:ind w:left="432"/>
        <w:rPr>
          <w:rFonts w:asciiTheme="minorHAnsi" w:hAnsiTheme="minorHAnsi" w:cstheme="minorHAnsi"/>
          <w:b/>
          <w:bCs/>
          <w:sz w:val="22"/>
          <w:szCs w:val="22"/>
        </w:rPr>
      </w:pPr>
      <w:r>
        <w:rPr>
          <w:rFonts w:asciiTheme="minorHAnsi" w:hAnsiTheme="minorHAnsi" w:cstheme="minorHAnsi"/>
          <w:b/>
          <w:bCs/>
          <w:sz w:val="22"/>
          <w:szCs w:val="22"/>
        </w:rPr>
        <w:t>BACKGROUND</w:t>
      </w:r>
      <w:r w:rsidRPr="004E72D0" w:rsidR="00582553">
        <w:rPr>
          <w:rFonts w:asciiTheme="minorHAnsi" w:hAnsiTheme="minorHAnsi" w:cstheme="minorHAnsi"/>
          <w:b/>
          <w:bCs/>
          <w:sz w:val="22"/>
          <w:szCs w:val="22"/>
        </w:rPr>
        <w:t xml:space="preserve"> </w:t>
      </w:r>
    </w:p>
    <w:p w:rsidRPr="00585775" w:rsidR="000141A1" w:rsidP="000141A1" w:rsidRDefault="000141A1" w14:paraId="054AC167" w14:textId="131A265E">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rsidR="00436DCA" w:rsidP="61CAEE4F" w:rsidRDefault="00EB28C1" w14:paraId="1FCFD15E" w14:textId="73032C39">
      <w:pPr>
        <w:jc w:val="both"/>
        <w:rPr>
          <w:rFonts w:cs="Calibri" w:cstheme="minorAscii"/>
        </w:rPr>
      </w:pPr>
      <w:r w:rsidRPr="61CAEE4F" w:rsidR="00EB28C1">
        <w:rPr>
          <w:rFonts w:cs="Calibri" w:cstheme="minorAscii"/>
        </w:rPr>
        <w:t>E</w:t>
      </w:r>
      <w:r w:rsidRPr="61CAEE4F" w:rsidR="000141A1">
        <w:rPr>
          <w:rFonts w:cs="Calibri" w:cstheme="minorAscii"/>
        </w:rPr>
        <w:t xml:space="preserve">valuation systems and </w:t>
      </w:r>
      <w:r w:rsidRPr="61CAEE4F" w:rsidR="000141A1">
        <w:rPr>
          <w:rFonts w:cs="Calibri" w:cstheme="minorAscii"/>
        </w:rPr>
        <w:t>capacity</w:t>
      </w:r>
      <w:r w:rsidRPr="61CAEE4F" w:rsidR="000141A1">
        <w:rPr>
          <w:rFonts w:cs="Calibri" w:cstheme="minorAscii"/>
        </w:rPr>
        <w:t xml:space="preserve"> gaps at the national level</w:t>
      </w:r>
      <w:r w:rsidRPr="61CAEE4F" w:rsidR="00F64AA4">
        <w:rPr>
          <w:rFonts w:cs="Calibri" w:cstheme="minorAscii"/>
        </w:rPr>
        <w:t>, however,</w:t>
      </w:r>
      <w:r w:rsidRPr="61CAEE4F" w:rsidR="000141A1">
        <w:rPr>
          <w:rFonts w:cs="Calibri" w:cstheme="minorAscii"/>
        </w:rPr>
        <w:t xml:space="preserve"> remain a major challenge </w:t>
      </w:r>
      <w:r w:rsidRPr="61CAEE4F" w:rsidR="00F64AA4">
        <w:rPr>
          <w:rFonts w:cs="Calibri" w:cstheme="minorAscii"/>
        </w:rPr>
        <w:t>in</w:t>
      </w:r>
      <w:r w:rsidRPr="61CAEE4F" w:rsidR="48BD8086">
        <w:rPr>
          <w:rFonts w:cs="Calibri" w:cstheme="minorAscii"/>
        </w:rPr>
        <w:t xml:space="preserve"> </w:t>
      </w:r>
      <w:r w:rsidRPr="61CAEE4F" w:rsidR="009068BD">
        <w:rPr>
          <w:rFonts w:cs="Calibri" w:cstheme="minorAscii"/>
        </w:rPr>
        <w:t>many</w:t>
      </w:r>
      <w:r w:rsidRPr="61CAEE4F" w:rsidR="009068BD">
        <w:rPr>
          <w:rFonts w:cs="Calibri" w:cstheme="minorAscii"/>
        </w:rPr>
        <w:t xml:space="preserve"> </w:t>
      </w:r>
      <w:r w:rsidRPr="61CAEE4F" w:rsidR="000141A1">
        <w:rPr>
          <w:rFonts w:cs="Calibri" w:cstheme="minorAscii"/>
        </w:rPr>
        <w:t xml:space="preserve">countries. To </w:t>
      </w:r>
      <w:r w:rsidRPr="61CAEE4F" w:rsidR="00286067">
        <w:rPr>
          <w:rFonts w:cs="Calibri" w:cstheme="minorAscii"/>
        </w:rPr>
        <w:t xml:space="preserve">address this, </w:t>
      </w:r>
      <w:r w:rsidRPr="61CAEE4F" w:rsidR="000141A1">
        <w:rPr>
          <w:rFonts w:cs="Calibri" w:cstheme="minorAscii"/>
        </w:rPr>
        <w:t xml:space="preserve">the Independent Evaluation Office of UNDP </w:t>
      </w:r>
      <w:r w:rsidRPr="61CAEE4F" w:rsidR="00392229">
        <w:rPr>
          <w:rFonts w:cs="Calibri" w:cstheme="minorAscii"/>
        </w:rPr>
        <w:t>(</w:t>
      </w:r>
      <w:hyperlink r:id="Rf87958391b61477c">
        <w:r w:rsidRPr="61CAEE4F" w:rsidR="00392229">
          <w:rPr>
            <w:rStyle w:val="Hipervnculo"/>
            <w:rFonts w:cs="Calibri" w:cstheme="minorAscii"/>
          </w:rPr>
          <w:t>UNDP IEO</w:t>
        </w:r>
      </w:hyperlink>
      <w:r w:rsidRPr="61CAEE4F" w:rsidR="00392229">
        <w:rPr>
          <w:rStyle w:val="Hipervnculo"/>
          <w:rFonts w:cs="Calibri" w:cstheme="minorAscii"/>
        </w:rPr>
        <w:t>)</w:t>
      </w:r>
      <w:r w:rsidRPr="61CAEE4F" w:rsidR="00392229">
        <w:rPr>
          <w:rFonts w:cs="Calibri" w:cstheme="minorAscii"/>
        </w:rPr>
        <w:t xml:space="preserve"> has organiz</w:t>
      </w:r>
      <w:r w:rsidRPr="61CAEE4F" w:rsidR="00C37891">
        <w:rPr>
          <w:rFonts w:cs="Calibri" w:cstheme="minorAscii"/>
        </w:rPr>
        <w:t xml:space="preserve">ed </w:t>
      </w:r>
      <w:r w:rsidRPr="61CAEE4F" w:rsidR="00392229">
        <w:rPr>
          <w:rFonts w:cs="Calibri" w:cstheme="minorAscii"/>
        </w:rPr>
        <w:t xml:space="preserve">biennial </w:t>
      </w:r>
      <w:hyperlink r:id="R3453bebe20de4160">
        <w:r w:rsidRPr="61CAEE4F" w:rsidR="00392229">
          <w:rPr>
            <w:rStyle w:val="Hipervnculo"/>
            <w:rFonts w:cs="Calibri" w:cstheme="minorAscii"/>
          </w:rPr>
          <w:t>National Evaluation Capacities (NEC) Conferences</w:t>
        </w:r>
      </w:hyperlink>
      <w:r w:rsidRPr="61CAEE4F" w:rsidR="0071206E">
        <w:rPr>
          <w:rFonts w:cs="Calibri" w:cstheme="minorAscii"/>
        </w:rPr>
        <w:t xml:space="preserve"> </w:t>
      </w:r>
      <w:r w:rsidRPr="61CAEE4F" w:rsidR="00856416">
        <w:rPr>
          <w:rFonts w:cs="Calibri" w:cstheme="minorAscii"/>
        </w:rPr>
        <w:t xml:space="preserve">since 2009 </w:t>
      </w:r>
      <w:r w:rsidRPr="61CAEE4F" w:rsidR="000141A1">
        <w:rPr>
          <w:rFonts w:cs="Calibri" w:cstheme="minorAscii"/>
        </w:rPr>
        <w:t xml:space="preserve">in partnership with </w:t>
      </w:r>
      <w:r w:rsidRPr="61CAEE4F" w:rsidR="005E47B4">
        <w:rPr>
          <w:rFonts w:cs="Calibri" w:cstheme="minorAscii"/>
        </w:rPr>
        <w:t xml:space="preserve">various </w:t>
      </w:r>
      <w:r w:rsidRPr="61CAEE4F" w:rsidR="000141A1">
        <w:rPr>
          <w:rFonts w:cs="Calibri" w:cstheme="minorAscii"/>
        </w:rPr>
        <w:t xml:space="preserve">governments. </w:t>
      </w:r>
    </w:p>
    <w:p w:rsidRPr="00585775" w:rsidR="009B66EB" w:rsidP="000141A1" w:rsidRDefault="000141A1" w14:paraId="6506FF5F" w14:textId="4C527F8F">
      <w:pPr>
        <w:jc w:val="both"/>
        <w:rPr>
          <w:rFonts w:cstheme="minorHAnsi"/>
        </w:rPr>
      </w:pPr>
      <w:r w:rsidRPr="00585775">
        <w:rPr>
          <w:rFonts w:cstheme="minorHAnsi"/>
        </w:rPr>
        <w:t xml:space="preserve">In 2020, UNDP IEO joined forces with </w:t>
      </w:r>
      <w:r w:rsidRPr="00585775" w:rsidR="0071206E">
        <w:rPr>
          <w:rFonts w:cstheme="minorHAnsi"/>
        </w:rPr>
        <w:t xml:space="preserve">the </w:t>
      </w:r>
      <w:hyperlink w:history="1" r:id="rId14">
        <w:r w:rsidRPr="00585775" w:rsidR="0071206E">
          <w:rPr>
            <w:rStyle w:val="Hipervnculo"/>
            <w:rFonts w:cstheme="minorHAnsi"/>
          </w:rPr>
          <w:t>World Bank IEG</w:t>
        </w:r>
      </w:hyperlink>
      <w:r w:rsidRPr="00585775" w:rsidR="0071206E">
        <w:rPr>
          <w:rFonts w:cstheme="minorHAnsi"/>
        </w:rPr>
        <w:t xml:space="preserve"> </w:t>
      </w:r>
      <w:r w:rsidRPr="00585775">
        <w:rPr>
          <w:rFonts w:cstheme="minorHAnsi"/>
        </w:rPr>
        <w:t xml:space="preserve">and other partners to establish the </w:t>
      </w:r>
      <w:hyperlink w:history="1" r:id="rId15">
        <w:r w:rsidRPr="00585775" w:rsidR="00AD48B7">
          <w:rPr>
            <w:rStyle w:val="Hipervnculo"/>
            <w:rFonts w:cstheme="minorHAnsi"/>
          </w:rPr>
          <w:t>Global Evaluation Initiative</w:t>
        </w:r>
      </w:hyperlink>
      <w:r w:rsidRPr="00585775" w:rsidR="00AD48B7">
        <w:rPr>
          <w:rStyle w:val="Hipervnculo"/>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Pr="00585775" w:rsidR="009B66EB">
        <w:rPr>
          <w:rFonts w:cstheme="minorHAnsi"/>
        </w:rPr>
        <w:t xml:space="preserve">including the network of </w:t>
      </w:r>
      <w:hyperlink w:history="1" w:anchor=":~:text=CLEAR%20is%20a%20global%20network%20dedicated%20to%20improving,locally%20and%20regionally%2C%20and%20share%20and%20inspire%20globally." r:id="rId16">
        <w:r w:rsidRPr="00585775" w:rsidR="009B66EB">
          <w:rPr>
            <w:rStyle w:val="Hipervnculo"/>
            <w:rFonts w:cstheme="minorHAnsi"/>
          </w:rPr>
          <w:t>Centers for Learning on Evaluation and Results (CLEAR)</w:t>
        </w:r>
      </w:hyperlink>
      <w:r w:rsidRPr="00585775" w:rsidR="009B66EB">
        <w:rPr>
          <w:rFonts w:cstheme="minorHAnsi"/>
        </w:rPr>
        <w:t xml:space="preserve"> and training </w:t>
      </w:r>
      <w:proofErr w:type="spellStart"/>
      <w:r w:rsidRPr="00585775" w:rsidR="009B66EB">
        <w:rPr>
          <w:rFonts w:cstheme="minorHAnsi"/>
        </w:rPr>
        <w:t>programmes</w:t>
      </w:r>
      <w:proofErr w:type="spellEnd"/>
      <w:r w:rsidRPr="00585775" w:rsidR="009B66EB">
        <w:rPr>
          <w:rFonts w:cstheme="minorHAnsi"/>
        </w:rPr>
        <w:t xml:space="preserve"> such as </w:t>
      </w:r>
      <w:hyperlink w:history="1" r:id="rId17">
        <w:r w:rsidRPr="00585775" w:rsidR="009B66EB">
          <w:rPr>
            <w:rStyle w:val="Hipervnculo"/>
            <w:rFonts w:cstheme="minorHAnsi"/>
          </w:rPr>
          <w:t>the International Programme for Development Evaluation Training (IPDET)</w:t>
        </w:r>
      </w:hyperlink>
      <w:r w:rsidRPr="00585775" w:rsidR="009B66EB">
        <w:rPr>
          <w:rFonts w:cstheme="minorHAnsi"/>
        </w:rPr>
        <w:t xml:space="preserve">. </w:t>
      </w:r>
      <w:r w:rsidRPr="00585775" w:rsidR="00D22FE4">
        <w:rPr>
          <w:rFonts w:eastAsia="Calibri" w:cstheme="minorHAnsi"/>
        </w:rPr>
        <w:t>Since 2022 the NEC conference has been organized in collaboration with the</w:t>
      </w:r>
      <w:r w:rsidR="00042122">
        <w:rPr>
          <w:rFonts w:eastAsia="Calibri" w:cstheme="minorHAnsi"/>
        </w:rPr>
        <w:t xml:space="preserve"> GEI</w:t>
      </w:r>
      <w:r w:rsidRPr="00585775" w:rsidR="00D22FE4">
        <w:rPr>
          <w:rFonts w:eastAsia="Calibri" w:cstheme="minorHAnsi"/>
        </w:rPr>
        <w:t>.</w:t>
      </w:r>
    </w:p>
    <w:p w:rsidR="00293F2E" w:rsidP="00455B3C" w:rsidRDefault="00293F2E" w14:paraId="6922C047" w14:textId="272A9837">
      <w:pPr>
        <w:jc w:val="both"/>
        <w:rPr>
          <w:rFonts w:cstheme="minorHAnsi"/>
        </w:rPr>
      </w:pPr>
      <w:r>
        <w:rPr>
          <w:rFonts w:cstheme="minorHAnsi"/>
        </w:rPr>
        <w:t>NEC’s audiences include:</w:t>
      </w:r>
    </w:p>
    <w:p w:rsidR="003D05D4" w:rsidP="00797158" w:rsidRDefault="003D05D4" w14:paraId="38DC41CF" w14:textId="7CF82981">
      <w:pPr>
        <w:pStyle w:val="Prrafodelista"/>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rsidR="000C7F61" w:rsidP="00797158" w:rsidRDefault="00FE2BDC" w14:paraId="4B97FE33" w14:textId="2D1C6046">
      <w:pPr>
        <w:pStyle w:val="Prrafodelista"/>
        <w:numPr>
          <w:ilvl w:val="0"/>
          <w:numId w:val="6"/>
        </w:numPr>
        <w:jc w:val="both"/>
        <w:rPr>
          <w:rFonts w:cstheme="minorHAnsi"/>
        </w:rPr>
      </w:pPr>
      <w:r>
        <w:rPr>
          <w:rFonts w:cstheme="minorHAnsi"/>
          <w:b/>
          <w:bCs/>
          <w:i/>
          <w:iCs/>
        </w:rPr>
        <w:t>C</w:t>
      </w:r>
      <w:r w:rsidRPr="00D42FE3" w:rsidR="007C3F59">
        <w:rPr>
          <w:rFonts w:cstheme="minorHAnsi"/>
          <w:b/>
          <w:bCs/>
          <w:i/>
          <w:iCs/>
        </w:rPr>
        <w:t>ivil society</w:t>
      </w:r>
      <w:r w:rsidR="003D05D4">
        <w:rPr>
          <w:rFonts w:cstheme="minorHAnsi"/>
          <w:b/>
          <w:bCs/>
          <w:i/>
          <w:iCs/>
        </w:rPr>
        <w:t xml:space="preserve"> organizations</w:t>
      </w:r>
      <w:r w:rsidRPr="00D42FE3" w:rsidR="007C3F59">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rsidRPr="0082168B" w:rsidR="007C3F59" w:rsidP="3F5FB827" w:rsidRDefault="00232A3F" w14:paraId="64B98519" w14:textId="5ADED30B">
      <w:pPr>
        <w:pStyle w:val="Prrafodelista"/>
        <w:numPr>
          <w:ilvl w:val="0"/>
          <w:numId w:val="6"/>
        </w:numPr>
        <w:jc w:val="both"/>
        <w:rPr>
          <w:rFonts w:cs="Calibri" w:cstheme="minorAscii"/>
        </w:rPr>
      </w:pPr>
      <w:r w:rsidRPr="3F5FB827" w:rsidR="00232A3F">
        <w:rPr>
          <w:rFonts w:cs="Calibri" w:cstheme="minorAscii"/>
          <w:b w:val="1"/>
          <w:bCs w:val="1"/>
          <w:i w:val="1"/>
          <w:iCs w:val="1"/>
        </w:rPr>
        <w:t>UNDP</w:t>
      </w:r>
      <w:r w:rsidRPr="3F5FB827" w:rsidR="00E97D56">
        <w:rPr>
          <w:rFonts w:cs="Calibri" w:cstheme="minorAscii"/>
          <w:b w:val="1"/>
          <w:bCs w:val="1"/>
          <w:i w:val="1"/>
          <w:iCs w:val="1"/>
        </w:rPr>
        <w:t>/</w:t>
      </w:r>
      <w:r w:rsidRPr="3F5FB827" w:rsidR="00D8169F">
        <w:rPr>
          <w:rFonts w:cs="Calibri" w:cstheme="minorAscii"/>
          <w:b w:val="1"/>
          <w:bCs w:val="1"/>
          <w:i w:val="1"/>
          <w:iCs w:val="1"/>
        </w:rPr>
        <w:t xml:space="preserve"> UN agencies</w:t>
      </w:r>
      <w:r w:rsidRPr="3F5FB827" w:rsidR="006471CF">
        <w:rPr>
          <w:rFonts w:cs="Calibri" w:cstheme="minorAscii"/>
          <w:b w:val="1"/>
          <w:bCs w:val="1"/>
          <w:i w:val="1"/>
          <w:iCs w:val="1"/>
        </w:rPr>
        <w:t>,</w:t>
      </w:r>
      <w:r w:rsidRPr="3F5FB827" w:rsidR="00D8169F">
        <w:rPr>
          <w:rFonts w:cs="Calibri" w:cstheme="minorAscii"/>
          <w:b w:val="1"/>
          <w:bCs w:val="1"/>
          <w:i w:val="1"/>
          <w:iCs w:val="1"/>
        </w:rPr>
        <w:t xml:space="preserve"> </w:t>
      </w:r>
      <w:r w:rsidRPr="3F5FB827" w:rsidR="00197B6A">
        <w:rPr>
          <w:rFonts w:cs="Calibri" w:cstheme="minorAscii"/>
          <w:b w:val="1"/>
          <w:bCs w:val="1"/>
          <w:i w:val="1"/>
          <w:iCs w:val="1"/>
        </w:rPr>
        <w:t xml:space="preserve">international </w:t>
      </w:r>
      <w:r w:rsidRPr="3F5FB827" w:rsidR="00F77CBC">
        <w:rPr>
          <w:rFonts w:cs="Calibri" w:cstheme="minorAscii"/>
          <w:b w:val="1"/>
          <w:bCs w:val="1"/>
          <w:i w:val="1"/>
          <w:iCs w:val="1"/>
        </w:rPr>
        <w:t xml:space="preserve">financial institutions, </w:t>
      </w:r>
      <w:r w:rsidRPr="3F5FB827" w:rsidR="00AD3A6C">
        <w:rPr>
          <w:rFonts w:cs="Calibri" w:cstheme="minorAscii"/>
          <w:b w:val="1"/>
          <w:bCs w:val="1"/>
          <w:i w:val="1"/>
          <w:iCs w:val="1"/>
        </w:rPr>
        <w:t xml:space="preserve">other </w:t>
      </w:r>
      <w:r w:rsidRPr="3F5FB827" w:rsidR="00A623EC">
        <w:rPr>
          <w:rFonts w:cs="Calibri" w:cstheme="minorAscii"/>
          <w:b w:val="1"/>
          <w:bCs w:val="1"/>
          <w:i w:val="1"/>
          <w:iCs w:val="1"/>
        </w:rPr>
        <w:t>development partners</w:t>
      </w:r>
      <w:r w:rsidRPr="3F5FB827" w:rsidR="00190A86">
        <w:rPr>
          <w:rFonts w:cs="Calibri" w:cstheme="minorAscii"/>
          <w:b w:val="1"/>
          <w:bCs w:val="1"/>
          <w:i w:val="1"/>
          <w:iCs w:val="1"/>
        </w:rPr>
        <w:t xml:space="preserve"> and </w:t>
      </w:r>
      <w:r w:rsidRPr="3F5FB827" w:rsidR="004F3733">
        <w:rPr>
          <w:rFonts w:cs="Calibri" w:cstheme="minorAscii"/>
          <w:b w:val="1"/>
          <w:bCs w:val="1"/>
          <w:i w:val="1"/>
          <w:iCs w:val="1"/>
        </w:rPr>
        <w:t xml:space="preserve">global </w:t>
      </w:r>
      <w:r w:rsidRPr="3F5FB827" w:rsidR="00190A86">
        <w:rPr>
          <w:rFonts w:cs="Calibri" w:cstheme="minorAscii"/>
          <w:b w:val="1"/>
          <w:bCs w:val="1"/>
          <w:i w:val="1"/>
          <w:iCs w:val="1"/>
        </w:rPr>
        <w:t xml:space="preserve">evaluation </w:t>
      </w:r>
      <w:r w:rsidRPr="3F5FB827" w:rsidR="009B47D2">
        <w:rPr>
          <w:rFonts w:cs="Calibri" w:cstheme="minorAscii"/>
          <w:b w:val="1"/>
          <w:bCs w:val="1"/>
          <w:i w:val="1"/>
          <w:iCs w:val="1"/>
        </w:rPr>
        <w:t>communities</w:t>
      </w:r>
      <w:r w:rsidRPr="3F5FB827" w:rsidR="007C3F59">
        <w:rPr>
          <w:rFonts w:cs="Calibri" w:cstheme="minorAscii"/>
        </w:rPr>
        <w:t xml:space="preserve"> engaged in supporting national governments </w:t>
      </w:r>
      <w:r w:rsidRPr="3F5FB827" w:rsidR="0032608A">
        <w:rPr>
          <w:rFonts w:cs="Calibri" w:cstheme="minorAscii"/>
        </w:rPr>
        <w:t xml:space="preserve">with </w:t>
      </w:r>
      <w:r w:rsidRPr="3F5FB827" w:rsidR="007C3F59">
        <w:rPr>
          <w:rFonts w:cs="Calibri" w:cstheme="minorAscii"/>
        </w:rPr>
        <w:t>evaluation, governance</w:t>
      </w:r>
      <w:r w:rsidRPr="3F5FB827" w:rsidR="006C77B0">
        <w:rPr>
          <w:rFonts w:cs="Calibri" w:cstheme="minorAscii"/>
        </w:rPr>
        <w:t>,</w:t>
      </w:r>
      <w:r w:rsidRPr="3F5FB827" w:rsidR="007C3F59">
        <w:rPr>
          <w:rFonts w:cs="Calibri" w:cstheme="minorAscii"/>
        </w:rPr>
        <w:t xml:space="preserve"> and the SDG agenda.</w:t>
      </w:r>
      <w:r w:rsidRPr="3F5FB827" w:rsidR="008C163F">
        <w:rPr>
          <w:rFonts w:cs="Calibri" w:cstheme="minorAscii"/>
        </w:rPr>
        <w:t xml:space="preserve"> </w:t>
      </w:r>
    </w:p>
    <w:p w:rsidR="00D20C1B" w:rsidP="00D20C1B" w:rsidRDefault="0085058E" w14:paraId="30902040" w14:textId="16A10184">
      <w:pPr>
        <w:jc w:val="both"/>
        <w:rPr>
          <w:rFonts w:cstheme="minorHAnsi"/>
        </w:rPr>
      </w:pPr>
      <w:r>
        <w:lastRenderedPageBreak/>
        <w:t>The</w:t>
      </w:r>
      <w:r w:rsidR="00D20C1B">
        <w:t xml:space="preserve"> </w:t>
      </w:r>
      <w:hyperlink w:history="1" r:id="rId18">
        <w:r w:rsidRPr="00D20C1B" w:rsidR="00D20C1B">
          <w:rPr>
            <w:rStyle w:val="Hipervnculo"/>
          </w:rPr>
          <w:t>NEC conferences</w:t>
        </w:r>
      </w:hyperlink>
      <w:r w:rsidR="00D20C1B">
        <w:t xml:space="preserve"> will provide opportunities to:</w:t>
      </w:r>
    </w:p>
    <w:p w:rsidRPr="00585775" w:rsidR="004A01FE" w:rsidP="00797158" w:rsidRDefault="00222582" w14:paraId="44D715E0" w14:textId="755CDF22">
      <w:pPr>
        <w:pStyle w:val="Prrafodelista"/>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rsidRPr="00585775" w:rsidR="004A01FE" w:rsidP="00797158" w:rsidRDefault="004A01FE" w14:paraId="154E744D" w14:textId="7742FC5A">
      <w:pPr>
        <w:pStyle w:val="Prrafodelista"/>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Pr="00585775" w:rsidR="00367F9B">
        <w:rPr>
          <w:rFonts w:cstheme="minorHAnsi"/>
        </w:rPr>
        <w:t xml:space="preserve">skills </w:t>
      </w:r>
      <w:r w:rsidRPr="00585775" w:rsidR="00181038">
        <w:rPr>
          <w:rFonts w:cstheme="minorHAnsi"/>
        </w:rPr>
        <w:t xml:space="preserve">of </w:t>
      </w:r>
      <w:r w:rsidRPr="00585775" w:rsidR="00073CAC">
        <w:rPr>
          <w:rFonts w:cstheme="minorHAnsi"/>
        </w:rPr>
        <w:t>those commissioning, conducting, using</w:t>
      </w:r>
      <w:r w:rsidRPr="00585775" w:rsidR="001C60B5">
        <w:rPr>
          <w:rFonts w:cstheme="minorHAnsi"/>
        </w:rPr>
        <w:t>,</w:t>
      </w:r>
      <w:r w:rsidRPr="00585775" w:rsidR="00073CAC">
        <w:rPr>
          <w:rFonts w:cstheme="minorHAnsi"/>
        </w:rPr>
        <w:t xml:space="preserve"> and advocating for </w:t>
      </w:r>
      <w:r w:rsidRPr="00585775" w:rsidR="009A253A">
        <w:rPr>
          <w:rFonts w:cstheme="minorHAnsi"/>
        </w:rPr>
        <w:t>evaluation</w:t>
      </w:r>
      <w:r w:rsidR="003E0724">
        <w:rPr>
          <w:rFonts w:cstheme="minorHAnsi"/>
        </w:rPr>
        <w:t>.</w:t>
      </w:r>
      <w:r w:rsidRPr="00585775" w:rsidR="008C7864">
        <w:rPr>
          <w:rFonts w:cstheme="minorHAnsi"/>
        </w:rPr>
        <w:t xml:space="preserve"> </w:t>
      </w:r>
    </w:p>
    <w:p w:rsidRPr="000E55AE" w:rsidR="000E55AE" w:rsidP="000E55AE" w:rsidRDefault="001E7B31" w14:paraId="6898E88A" w14:textId="10AEA646">
      <w:pPr>
        <w:pStyle w:val="Prrafodelista"/>
        <w:numPr>
          <w:ilvl w:val="0"/>
          <w:numId w:val="2"/>
        </w:numPr>
        <w:rPr>
          <w:rFonts w:cstheme="minorHAnsi"/>
        </w:rPr>
      </w:pPr>
      <w:r w:rsidRPr="00585775">
        <w:rPr>
          <w:rFonts w:cstheme="minorHAnsi"/>
        </w:rPr>
        <w:t>Foster existing and new partnerships to strengthen national evaluation systems</w:t>
      </w:r>
      <w:r w:rsidRPr="00585775" w:rsidR="001C703D">
        <w:rPr>
          <w:rFonts w:cstheme="minorHAnsi"/>
        </w:rPr>
        <w:t>, with an emphasis on South-South Cooperatio</w:t>
      </w:r>
      <w:r w:rsidRPr="00585775" w:rsidR="002B5999">
        <w:rPr>
          <w:rFonts w:cstheme="minorHAnsi"/>
        </w:rPr>
        <w:t>n</w:t>
      </w:r>
      <w:r w:rsidR="00B21238">
        <w:rPr>
          <w:rFonts w:cstheme="minorHAnsi"/>
        </w:rPr>
        <w:t>.</w:t>
      </w:r>
    </w:p>
    <w:p w:rsidR="004F6AFB" w:rsidP="00797158" w:rsidRDefault="004F6AFB" w14:paraId="03D08DB8" w14:textId="7921904C">
      <w:pPr>
        <w:pStyle w:val="Ttulo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Pr="004E72D0" w:rsidR="00BC3989">
        <w:rPr>
          <w:rFonts w:asciiTheme="minorHAnsi" w:hAnsiTheme="minorHAnsi" w:cstheme="minorHAnsi"/>
          <w:b/>
          <w:bCs/>
          <w:sz w:val="22"/>
          <w:szCs w:val="22"/>
        </w:rPr>
        <w:t>4</w:t>
      </w:r>
    </w:p>
    <w:p w:rsidRPr="00576054" w:rsidR="0038182E" w:rsidP="0038182E" w:rsidRDefault="0038182E" w14:paraId="5768AF77" w14:textId="2E137A3C">
      <w:pPr>
        <w:jc w:val="both"/>
        <w:rPr>
          <w:rFonts w:eastAsia="Calibri" w:cstheme="minorHAnsi"/>
        </w:rPr>
      </w:pPr>
      <w:r w:rsidRPr="00585775">
        <w:rPr>
          <w:rFonts w:eastAsia="Calibri" w:cstheme="minorHAnsi"/>
        </w:rPr>
        <w:t xml:space="preserve">The 2024 </w:t>
      </w:r>
      <w:hyperlink w:history="1" r:id="rId19">
        <w:r w:rsidRPr="00585775">
          <w:rPr>
            <w:rStyle w:val="Hipervnculo"/>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rsidRPr="00585775" w:rsidR="00E279D4" w:rsidP="00E279D4" w:rsidRDefault="00E279D4" w14:paraId="581A3870" w14:textId="6A6A2FA7">
      <w:pPr>
        <w:jc w:val="both"/>
        <w:rPr>
          <w:rFonts w:cstheme="minorHAnsi"/>
        </w:rPr>
      </w:pPr>
      <w:r w:rsidRPr="001133DD">
        <w:rPr>
          <w:rFonts w:cstheme="minorHAnsi"/>
        </w:rPr>
        <w:t xml:space="preserve">The </w:t>
      </w:r>
      <w:r w:rsidR="00C56C3C">
        <w:rPr>
          <w:rFonts w:cstheme="minorHAnsi"/>
        </w:rPr>
        <w:t>C</w:t>
      </w:r>
      <w:r w:rsidRPr="001133DD" w:rsidR="00C56C3C">
        <w:rPr>
          <w:rFonts w:cstheme="minorHAnsi"/>
        </w:rPr>
        <w:t xml:space="preserve">onference </w:t>
      </w:r>
      <w:r w:rsidRPr="001133DD">
        <w:rPr>
          <w:rFonts w:cstheme="minorHAnsi"/>
        </w:rPr>
        <w:t xml:space="preserve">will take place </w:t>
      </w:r>
      <w:r w:rsidRPr="001133DD" w:rsidR="007571F4">
        <w:rPr>
          <w:rFonts w:cstheme="minorHAnsi"/>
        </w:rPr>
        <w:t xml:space="preserve">in Beijing, China, </w:t>
      </w:r>
      <w:r w:rsidRPr="001133DD" w:rsidR="00076888">
        <w:rPr>
          <w:rFonts w:cstheme="minorHAnsi"/>
        </w:rPr>
        <w:t xml:space="preserve">from </w:t>
      </w:r>
      <w:r w:rsidRPr="001133DD" w:rsidR="005C5971">
        <w:rPr>
          <w:rFonts w:cstheme="minorHAnsi"/>
        </w:rPr>
        <w:t>14</w:t>
      </w:r>
      <w:r w:rsidRPr="001133DD" w:rsidR="005C5971">
        <w:rPr>
          <w:rFonts w:cstheme="minorHAnsi"/>
          <w:vertAlign w:val="superscript"/>
        </w:rPr>
        <w:t>th</w:t>
      </w:r>
      <w:r w:rsidRPr="001133DD" w:rsidR="005C5971">
        <w:rPr>
          <w:rFonts w:cstheme="minorHAnsi"/>
        </w:rPr>
        <w:t xml:space="preserve"> to 18</w:t>
      </w:r>
      <w:r w:rsidRPr="001133DD" w:rsidR="005C5971">
        <w:rPr>
          <w:rFonts w:cstheme="minorHAnsi"/>
          <w:vertAlign w:val="superscript"/>
        </w:rPr>
        <w:t>th</w:t>
      </w:r>
      <w:r w:rsidRPr="001133DD" w:rsidR="005C5971">
        <w:rPr>
          <w:rFonts w:cstheme="minorHAnsi"/>
        </w:rPr>
        <w:t xml:space="preserve"> October</w:t>
      </w:r>
      <w:r w:rsidRPr="001133DD" w:rsidR="00076888">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Pr="001133DD" w:rsidR="005C5971">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Pr="001133DD" w:rsidR="00EF749E">
        <w:rPr>
          <w:rFonts w:cstheme="minorHAnsi"/>
        </w:rPr>
        <w:t>post</w:t>
      </w:r>
      <w:r w:rsidR="00EF749E">
        <w:rPr>
          <w:rFonts w:cstheme="minorHAnsi"/>
        </w:rPr>
        <w:t>-</w:t>
      </w:r>
      <w:r w:rsidRPr="001133DD" w:rsidR="005C5971">
        <w:rPr>
          <w:rFonts w:cstheme="minorHAnsi"/>
        </w:rPr>
        <w:t>c</w:t>
      </w:r>
      <w:r w:rsidRPr="001133DD">
        <w:rPr>
          <w:rFonts w:cstheme="minorHAnsi"/>
        </w:rPr>
        <w:t xml:space="preserve">onference </w:t>
      </w:r>
      <w:r w:rsidRPr="001133DD" w:rsidR="005C5971">
        <w:rPr>
          <w:rFonts w:cstheme="minorHAnsi"/>
        </w:rPr>
        <w:t xml:space="preserve">training </w:t>
      </w:r>
      <w:r w:rsidRPr="001133DD" w:rsidR="004B5591">
        <w:rPr>
          <w:rFonts w:cstheme="minorHAnsi"/>
        </w:rPr>
        <w:t>workshop (17th &amp; 18th October 2024)</w:t>
      </w:r>
      <w:r w:rsidRPr="001133DD">
        <w:rPr>
          <w:rFonts w:cstheme="minorHAnsi"/>
        </w:rPr>
        <w:t>.</w:t>
      </w:r>
      <w:r w:rsidRPr="00585775">
        <w:rPr>
          <w:rFonts w:cstheme="minorHAnsi"/>
        </w:rPr>
        <w:t xml:space="preserve"> </w:t>
      </w:r>
    </w:p>
    <w:p w:rsidRPr="004B5591" w:rsidR="00A06CDF" w:rsidP="3F5FB827" w:rsidRDefault="00A06CDF" w14:paraId="12796A9E" w14:textId="36E69196">
      <w:pPr>
        <w:jc w:val="both"/>
        <w:rPr>
          <w:rFonts w:cs="Calibri" w:cstheme="minorAscii"/>
        </w:rPr>
      </w:pPr>
      <w:r w:rsidRPr="3F5FB827" w:rsidR="00A06CDF">
        <w:rPr>
          <w:rFonts w:cs="Calibri" w:cstheme="minorAscii"/>
          <w:b w:val="1"/>
          <w:bCs w:val="1"/>
        </w:rPr>
        <w:t xml:space="preserve">The Conference </w:t>
      </w:r>
      <w:r w:rsidRPr="3F5FB827" w:rsidR="00A06CDF">
        <w:rPr>
          <w:rFonts w:cs="Calibri" w:cstheme="minorAscii"/>
        </w:rPr>
        <w:t xml:space="preserve">will be designed to provide all participants with multiple spaces for engagement. A mix of plenary sessions and parallel strands on a range of topics will be organized, using a variety of formats including </w:t>
      </w:r>
      <w:r w:rsidRPr="3F5FB827" w:rsidR="00A06CDF">
        <w:rPr>
          <w:rFonts w:cs="Calibri" w:cstheme="minorAscii"/>
        </w:rPr>
        <w:t xml:space="preserve">keynote speakers, paper presentations, and panel discussions, as well as innovative arrangements that </w:t>
      </w:r>
      <w:r w:rsidRPr="3F5FB827" w:rsidR="00A06CDF">
        <w:rPr>
          <w:rFonts w:cs="Calibri" w:cstheme="minorAscii"/>
        </w:rPr>
        <w:t>facilitate</w:t>
      </w:r>
      <w:r w:rsidRPr="3F5FB827" w:rsidR="00A06CDF">
        <w:rPr>
          <w:rFonts w:cs="Calibri" w:cstheme="minorAscii"/>
        </w:rPr>
        <w:t xml:space="preserve"> more informal discussion and sharing of experiences between partners.</w:t>
      </w:r>
      <w:r w:rsidRPr="3F5FB827" w:rsidR="00A06CDF">
        <w:rPr>
          <w:rFonts w:cs="Calibri" w:cstheme="minorAscii"/>
        </w:rPr>
        <w:t xml:space="preserve"> </w:t>
      </w:r>
    </w:p>
    <w:p w:rsidRPr="004B5591" w:rsidR="00CA3019" w:rsidP="79E7754C" w:rsidRDefault="007570AC" w14:paraId="75F0BCA1" w14:textId="3A59E90E">
      <w:pPr>
        <w:jc w:val="both"/>
        <w:rPr>
          <w:rFonts w:cs="Calibri" w:cstheme="minorAscii"/>
        </w:rPr>
      </w:pPr>
      <w:r w:rsidRPr="3F5FB827" w:rsidR="007570AC">
        <w:rPr>
          <w:rFonts w:cs="Calibri" w:cstheme="minorAscii"/>
        </w:rPr>
        <w:t>This is a ‘by</w:t>
      </w:r>
      <w:r w:rsidRPr="3F5FB827" w:rsidR="00655817">
        <w:rPr>
          <w:rFonts w:cs="Calibri" w:cstheme="minorAscii"/>
        </w:rPr>
        <w:t xml:space="preserve"> invitation only’ </w:t>
      </w:r>
      <w:r w:rsidRPr="3F5FB827" w:rsidR="00BC5FF7">
        <w:rPr>
          <w:rFonts w:cs="Calibri" w:cstheme="minorAscii"/>
        </w:rPr>
        <w:t>conference</w:t>
      </w:r>
      <w:r w:rsidRPr="3F5FB827" w:rsidR="00655817">
        <w:rPr>
          <w:rFonts w:cs="Calibri" w:cstheme="minorAscii"/>
        </w:rPr>
        <w:t xml:space="preserve">. </w:t>
      </w:r>
      <w:r w:rsidRPr="3F5FB827" w:rsidR="00EF749E">
        <w:rPr>
          <w:rFonts w:cs="Calibri" w:cstheme="minorAscii"/>
        </w:rPr>
        <w:t xml:space="preserve">Conference participants </w:t>
      </w:r>
      <w:r w:rsidRPr="3F5FB827" w:rsidR="0049339D">
        <w:rPr>
          <w:rFonts w:cs="Calibri" w:cstheme="minorAscii"/>
        </w:rPr>
        <w:t xml:space="preserve">are </w:t>
      </w:r>
      <w:r w:rsidRPr="3F5FB827" w:rsidR="00F62AE2">
        <w:rPr>
          <w:rFonts w:cs="Calibri" w:cstheme="minorAscii"/>
        </w:rPr>
        <w:t>identified</w:t>
      </w:r>
      <w:r w:rsidRPr="3F5FB827" w:rsidR="0049339D">
        <w:rPr>
          <w:rFonts w:cs="Calibri" w:cstheme="minorAscii"/>
        </w:rPr>
        <w:t xml:space="preserve"> </w:t>
      </w:r>
      <w:r w:rsidRPr="3F5FB827" w:rsidR="00CA3019">
        <w:rPr>
          <w:rFonts w:cs="Calibri" w:cstheme="minorAscii"/>
        </w:rPr>
        <w:t>through UNDP country offices</w:t>
      </w:r>
      <w:r w:rsidRPr="3F5FB827" w:rsidR="00183255">
        <w:rPr>
          <w:rFonts w:cs="Calibri" w:cstheme="minorAscii"/>
        </w:rPr>
        <w:t xml:space="preserve">, regional </w:t>
      </w:r>
      <w:r w:rsidRPr="3F5FB827" w:rsidR="00331F95">
        <w:rPr>
          <w:rFonts w:cs="Calibri" w:cstheme="minorAscii"/>
        </w:rPr>
        <w:t>bureaus</w:t>
      </w:r>
      <w:r w:rsidRPr="3F5FB827" w:rsidR="00183255">
        <w:rPr>
          <w:rFonts w:cs="Calibri" w:cstheme="minorAscii"/>
        </w:rPr>
        <w:t>, and partner organizations</w:t>
      </w:r>
      <w:r w:rsidRPr="3F5FB827" w:rsidR="00CA3019">
        <w:rPr>
          <w:rFonts w:cs="Calibri" w:cstheme="minorAscii"/>
        </w:rPr>
        <w:t>.</w:t>
      </w:r>
      <w:r w:rsidRPr="3F5FB827" w:rsidR="00320898">
        <w:rPr>
          <w:rFonts w:cs="Calibri" w:cstheme="minorAscii"/>
        </w:rPr>
        <w:t xml:space="preserve"> </w:t>
      </w:r>
    </w:p>
    <w:p w:rsidRPr="004B5591" w:rsidR="00CA3019" w:rsidP="00CA3019" w:rsidRDefault="00A4210A" w14:paraId="2F815B75" w14:textId="264E9288">
      <w:pPr>
        <w:jc w:val="both"/>
        <w:rPr>
          <w:rFonts w:cstheme="minorHAnsi"/>
          <w:iCs/>
        </w:rPr>
      </w:pPr>
      <w:r w:rsidRPr="004B5591">
        <w:rPr>
          <w:rFonts w:cstheme="minorHAnsi"/>
          <w:iCs/>
        </w:rPr>
        <w:t xml:space="preserve">The registration </w:t>
      </w:r>
      <w:r w:rsidRPr="004B5591" w:rsidR="00CA3019">
        <w:rPr>
          <w:rFonts w:cstheme="minorHAnsi"/>
          <w:iCs/>
        </w:rPr>
        <w:t xml:space="preserve">will </w:t>
      </w:r>
      <w:r w:rsidRPr="004B5591">
        <w:rPr>
          <w:rFonts w:cstheme="minorHAnsi"/>
          <w:iCs/>
        </w:rPr>
        <w:t xml:space="preserve">open </w:t>
      </w:r>
      <w:r w:rsidRPr="004B5591" w:rsidR="00CA3019">
        <w:rPr>
          <w:rFonts w:cstheme="minorHAnsi"/>
          <w:iCs/>
        </w:rPr>
        <w:t>in</w:t>
      </w:r>
      <w:r w:rsidRPr="004B5591" w:rsidR="003C799D">
        <w:rPr>
          <w:rFonts w:cstheme="minorHAnsi"/>
          <w:iCs/>
        </w:rPr>
        <w:t xml:space="preserve"> August </w:t>
      </w:r>
      <w:r w:rsidRPr="004B5591" w:rsidR="00CA3019">
        <w:rPr>
          <w:rFonts w:cstheme="minorHAnsi"/>
          <w:iCs/>
        </w:rPr>
        <w:t>2024.</w:t>
      </w:r>
    </w:p>
    <w:p w:rsidRPr="004B5591" w:rsidR="00A06CDF" w:rsidP="00A06CDF" w:rsidRDefault="00A06CDF" w14:paraId="56FBDEAD" w14:textId="54821F9E">
      <w:pPr>
        <w:jc w:val="both"/>
        <w:rPr>
          <w:rFonts w:cstheme="minorHAnsi"/>
        </w:rPr>
      </w:pPr>
      <w:r w:rsidRPr="004B5591">
        <w:rPr>
          <w:rFonts w:cstheme="minorHAnsi"/>
        </w:rPr>
        <w:t xml:space="preserve">The main working language of the </w:t>
      </w:r>
      <w:r w:rsidRPr="004B5591" w:rsidR="001926D0">
        <w:rPr>
          <w:rFonts w:cstheme="minorHAnsi"/>
        </w:rPr>
        <w:t xml:space="preserve">Conference </w:t>
      </w:r>
      <w:r w:rsidRPr="004B5591">
        <w:rPr>
          <w:rFonts w:cstheme="minorHAnsi"/>
        </w:rPr>
        <w:t>will be English</w:t>
      </w:r>
      <w:r w:rsidRPr="004B5591" w:rsidR="00562B6A">
        <w:rPr>
          <w:rFonts w:cstheme="minorHAnsi"/>
        </w:rPr>
        <w:t xml:space="preserve">. </w:t>
      </w:r>
    </w:p>
    <w:p w:rsidRPr="004B5591" w:rsidR="000C55E6" w:rsidP="00207E15" w:rsidRDefault="00A06CDF" w14:paraId="5D2B959D" w14:textId="0C23BDE8">
      <w:pPr>
        <w:jc w:val="both"/>
        <w:rPr>
          <w:rFonts w:cstheme="minorHAnsi"/>
        </w:rPr>
      </w:pPr>
      <w:r w:rsidRPr="004B5591">
        <w:rPr>
          <w:rFonts w:cstheme="minorHAnsi"/>
        </w:rPr>
        <w:t>Simultaneous interpretation from English into Chinese, French</w:t>
      </w:r>
      <w:r w:rsidRPr="004B5591" w:rsidR="00AA7812">
        <w:rPr>
          <w:rFonts w:cstheme="minorHAnsi"/>
        </w:rPr>
        <w:t>,</w:t>
      </w:r>
      <w:r w:rsidRPr="004B5591">
        <w:rPr>
          <w:rFonts w:cstheme="minorHAnsi"/>
        </w:rPr>
        <w:t xml:space="preserve"> and Spanish will be available for all conference sessions.</w:t>
      </w:r>
    </w:p>
    <w:p w:rsidR="004E72D0" w:rsidP="00C4707F" w:rsidRDefault="0096258A" w14:paraId="1CCBD310" w14:textId="05A1C485">
      <w:pPr>
        <w:pStyle w:val="Ttulo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rsidRPr="00E03612" w:rsidR="001D7CF4" w:rsidP="001D7CF4" w:rsidRDefault="001D7CF4" w14:paraId="420AB96C" w14:textId="2595200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rsidRPr="00766369" w:rsidR="001D7CF4" w:rsidP="001D7CF4" w:rsidRDefault="001D7CF4" w14:paraId="30784066" w14:textId="77777777">
      <w:pPr>
        <w:jc w:val="both"/>
        <w:rPr>
          <w:rFonts w:cstheme="minorHAnsi"/>
          <w:b/>
          <w:iCs/>
        </w:rPr>
      </w:pPr>
      <w:r w:rsidRPr="00766369">
        <w:rPr>
          <w:rFonts w:cstheme="minorHAnsi"/>
          <w:b/>
          <w:iCs/>
        </w:rPr>
        <w:t>Submission procedure</w:t>
      </w:r>
    </w:p>
    <w:p w:rsidRPr="00E03612" w:rsidR="001D7CF4" w:rsidP="001D7CF4" w:rsidRDefault="00000000" w14:paraId="104B4C91" w14:textId="555641B5">
      <w:pPr>
        <w:spacing w:after="120" w:line="240" w:lineRule="auto"/>
        <w:contextualSpacing/>
        <w:jc w:val="both"/>
        <w:rPr>
          <w:rFonts w:cstheme="minorHAnsi"/>
        </w:rPr>
      </w:pPr>
      <w:hyperlink w:history="1" r:id="rId20">
        <w:r w:rsidRPr="008A1FD3" w:rsidR="0046618D">
          <w:rPr>
            <w:rStyle w:val="Hipervnculo"/>
            <w:rFonts w:cstheme="minorHAnsi"/>
          </w:rPr>
          <w:t>To submit a proposal, please click here</w:t>
        </w:r>
      </w:hyperlink>
      <w:r w:rsidR="0046618D">
        <w:rPr>
          <w:rFonts w:cstheme="minorHAnsi"/>
        </w:rPr>
        <w:t>.</w:t>
      </w:r>
    </w:p>
    <w:p w:rsidRPr="00E03612" w:rsidR="001D7CF4" w:rsidP="001D7CF4" w:rsidRDefault="001D7CF4" w14:paraId="33C52367" w14:textId="0BB6A368">
      <w:pPr>
        <w:spacing w:after="120" w:line="240" w:lineRule="auto"/>
        <w:contextualSpacing/>
        <w:jc w:val="both"/>
        <w:rPr>
          <w:rFonts w:cstheme="minorHAnsi"/>
          <w:b/>
        </w:rPr>
      </w:pPr>
    </w:p>
    <w:p w:rsidRPr="00E03612" w:rsidR="001D7CF4" w:rsidP="001D7CF4" w:rsidRDefault="001935EA" w14:paraId="2CEC0042" w14:textId="59F0F769">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Pr="00E03612" w:rsidR="001D7CF4">
        <w:rPr>
          <w:rFonts w:cstheme="minorHAnsi"/>
        </w:rPr>
        <w:t xml:space="preserve">The preferred language for submissions is </w:t>
      </w:r>
      <w:proofErr w:type="gramStart"/>
      <w:r w:rsidRPr="00E03612" w:rsidR="001D7CF4">
        <w:rPr>
          <w:rFonts w:cstheme="minorHAnsi"/>
        </w:rPr>
        <w:t xml:space="preserve">English, </w:t>
      </w:r>
      <w:r w:rsidR="001D7CF4">
        <w:rPr>
          <w:rFonts w:cstheme="minorHAnsi"/>
        </w:rPr>
        <w:t>but</w:t>
      </w:r>
      <w:proofErr w:type="gramEnd"/>
      <w:r w:rsidRPr="00E03612" w:rsidR="001D7CF4">
        <w:rPr>
          <w:rFonts w:cstheme="minorHAnsi"/>
        </w:rPr>
        <w:t xml:space="preserve"> abstracts in </w:t>
      </w:r>
      <w:r w:rsidR="001D7CF4">
        <w:rPr>
          <w:rFonts w:cstheme="minorHAnsi"/>
        </w:rPr>
        <w:t xml:space="preserve">Spanish or </w:t>
      </w:r>
      <w:r w:rsidRPr="00E03612" w:rsidR="001D7CF4">
        <w:rPr>
          <w:rFonts w:cstheme="minorHAnsi"/>
        </w:rPr>
        <w:t>French</w:t>
      </w:r>
      <w:r w:rsidR="001D7CF4">
        <w:rPr>
          <w:rFonts w:cstheme="minorHAnsi"/>
        </w:rPr>
        <w:t xml:space="preserve"> will also be considered.</w:t>
      </w:r>
      <w:r w:rsidRPr="00E03612" w:rsidR="001D7CF4">
        <w:rPr>
          <w:rFonts w:cstheme="minorHAnsi"/>
        </w:rPr>
        <w:t xml:space="preserve">  </w:t>
      </w:r>
    </w:p>
    <w:p w:rsidRPr="00E03612" w:rsidR="001D7CF4" w:rsidP="001D7CF4" w:rsidRDefault="001D7CF4" w14:paraId="74D2B5A5" w14:textId="77777777">
      <w:pPr>
        <w:spacing w:after="120" w:line="240" w:lineRule="auto"/>
        <w:contextualSpacing/>
        <w:jc w:val="both"/>
        <w:rPr>
          <w:rFonts w:cstheme="minorHAnsi"/>
          <w:b/>
        </w:rPr>
      </w:pPr>
    </w:p>
    <w:p w:rsidRPr="00766369" w:rsidR="001D7CF4" w:rsidP="48335E62" w:rsidRDefault="31D9E339" w14:paraId="528F7AB1" w14:textId="62369919">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Pr="48335E62" w:rsidR="001D7CF4">
        <w:rPr>
          <w:b/>
          <w:bCs/>
        </w:rPr>
        <w:t xml:space="preserve">Proposed topics </w:t>
      </w:r>
    </w:p>
    <w:p w:rsidR="00AD6B37" w:rsidP="001D7CF4" w:rsidRDefault="00AD6B37" w14:paraId="73150900" w14:textId="77777777">
      <w:pPr>
        <w:spacing w:after="120" w:line="240" w:lineRule="auto"/>
        <w:contextualSpacing/>
        <w:jc w:val="both"/>
        <w:rPr>
          <w:rFonts w:cstheme="minorHAnsi"/>
        </w:rPr>
      </w:pPr>
    </w:p>
    <w:p w:rsidR="00AD6B37" w:rsidP="001D7CF4" w:rsidRDefault="001D7CF4" w14:paraId="74D1A643" w14:textId="77777777">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rsidR="00E070B0" w:rsidP="001D7CF4" w:rsidRDefault="00710A02" w14:paraId="474FA63A" w14:textId="090736E5">
      <w:pPr>
        <w:spacing w:after="120" w:line="240" w:lineRule="auto"/>
        <w:contextualSpacing/>
        <w:jc w:val="both"/>
      </w:pPr>
      <w:r>
        <w:rPr>
          <w:rFonts w:cstheme="minorHAnsi"/>
        </w:rPr>
        <w:t xml:space="preserve"> </w:t>
      </w:r>
    </w:p>
    <w:p w:rsidR="00E070B0" w:rsidP="00AD6B37" w:rsidRDefault="00736055" w14:paraId="4502A0DD" w14:textId="7B985C8B">
      <w:pPr>
        <w:spacing w:after="120" w:line="240" w:lineRule="auto"/>
        <w:contextualSpacing/>
      </w:pPr>
      <w:r w:rsidR="00736055">
        <w:rPr/>
        <w:t xml:space="preserve">• </w:t>
      </w:r>
      <w:r w:rsidRPr="3F5FB827" w:rsidR="003307E4">
        <w:rPr>
          <w:b w:val="1"/>
          <w:bCs w:val="1"/>
        </w:rPr>
        <w:t>Stream A:</w:t>
      </w:r>
      <w:r w:rsidR="003307E4">
        <w:rPr/>
        <w:t xml:space="preserve"> </w:t>
      </w:r>
      <w:r w:rsidR="00736055">
        <w:rPr/>
        <w:t>National Evaluation Systems – Building strong evaluation systems ensuring use</w:t>
      </w:r>
      <w:r w:rsidR="00736055">
        <w:rPr/>
        <w:t>.</w:t>
      </w:r>
      <w:r w:rsidR="00736055">
        <w:rPr/>
        <w:t xml:space="preserve"> </w:t>
      </w:r>
    </w:p>
    <w:p w:rsidR="00E070B0" w:rsidP="00AD6B37" w:rsidRDefault="00736055" w14:paraId="10E01430" w14:textId="354E5F0A">
      <w:pPr>
        <w:spacing w:after="120" w:line="240" w:lineRule="auto"/>
        <w:contextualSpacing/>
      </w:pPr>
      <w:r>
        <w:t>•</w:t>
      </w:r>
      <w:r w:rsidR="00AD6B37">
        <w:t xml:space="preserve"> </w:t>
      </w:r>
      <w:r w:rsidRPr="00AD6B37" w:rsidR="003307E4">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rsidR="001D7CF4" w:rsidP="00AD6B37" w:rsidRDefault="00736055" w14:paraId="1A5DF274" w14:textId="37C042F3">
      <w:pPr>
        <w:spacing w:after="120" w:line="240" w:lineRule="auto"/>
        <w:contextualSpacing/>
        <w:rPr>
          <w:rFonts w:cstheme="minorHAnsi"/>
        </w:rPr>
      </w:pPr>
      <w:r>
        <w:t xml:space="preserve">• </w:t>
      </w:r>
      <w:r w:rsidRPr="00AD6B37" w:rsidR="003307E4">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rsidR="00794C7C" w:rsidP="001D7CF4" w:rsidRDefault="00794C7C" w14:paraId="1EDA65E8" w14:textId="77777777">
      <w:pPr>
        <w:spacing w:after="120" w:line="240" w:lineRule="auto"/>
        <w:contextualSpacing/>
        <w:jc w:val="both"/>
        <w:rPr>
          <w:rFonts w:cstheme="minorHAnsi"/>
        </w:rPr>
      </w:pPr>
    </w:p>
    <w:p w:rsidR="001D7CF4" w:rsidP="001D7CF4" w:rsidRDefault="002257B4" w14:paraId="212B1400" w14:textId="17F8D5E5">
      <w:pPr>
        <w:spacing w:after="120" w:line="240" w:lineRule="auto"/>
        <w:contextualSpacing/>
        <w:jc w:val="both"/>
        <w:rPr>
          <w:rFonts w:cstheme="minorHAnsi"/>
        </w:rPr>
      </w:pPr>
      <w:r w:rsidRPr="00A23919">
        <w:rPr>
          <w:rFonts w:cstheme="minorHAnsi"/>
        </w:rPr>
        <w:t>P</w:t>
      </w:r>
      <w:r w:rsidRPr="00A23919" w:rsidR="005A2B67">
        <w:rPr>
          <w:rFonts w:cstheme="minorHAnsi"/>
        </w:rPr>
        <w:t xml:space="preserve">otential </w:t>
      </w:r>
      <w:r w:rsidRPr="00A23919" w:rsidR="00CE4019">
        <w:rPr>
          <w:rFonts w:cstheme="minorHAnsi"/>
        </w:rPr>
        <w:t xml:space="preserve">topics under each Stream </w:t>
      </w:r>
      <w:r w:rsidRPr="00A23919">
        <w:rPr>
          <w:rFonts w:cstheme="minorHAnsi"/>
        </w:rPr>
        <w:t>are</w:t>
      </w:r>
      <w:r w:rsidRPr="00A23919" w:rsidR="00CE4019">
        <w:rPr>
          <w:rFonts w:cstheme="minorHAnsi"/>
        </w:rPr>
        <w:t xml:space="preserve"> </w:t>
      </w:r>
      <w:r w:rsidRPr="00A23919">
        <w:rPr>
          <w:rFonts w:cstheme="minorHAnsi"/>
        </w:rPr>
        <w:t xml:space="preserve">listed </w:t>
      </w:r>
      <w:r w:rsidRPr="00A23919" w:rsidR="005A2B67">
        <w:rPr>
          <w:rFonts w:cstheme="minorHAnsi"/>
        </w:rPr>
        <w:t>below</w:t>
      </w:r>
      <w:r w:rsidRPr="00A23919">
        <w:rPr>
          <w:rFonts w:cstheme="minorHAnsi"/>
        </w:rPr>
        <w:t xml:space="preserve"> as a reference</w:t>
      </w:r>
      <w:r w:rsidRPr="00A23919" w:rsidR="005A2B67">
        <w:rPr>
          <w:rFonts w:cstheme="minorHAnsi"/>
        </w:rPr>
        <w:t xml:space="preserve">. </w:t>
      </w:r>
      <w:r w:rsidRPr="007A3F88" w:rsidR="001D7CF4">
        <w:rPr>
          <w:rFonts w:cstheme="minorHAnsi"/>
          <w:b/>
          <w:bCs/>
        </w:rPr>
        <w:t>Practical</w:t>
      </w:r>
      <w:r w:rsidR="00024C6F">
        <w:rPr>
          <w:rFonts w:cstheme="minorHAnsi"/>
          <w:b/>
          <w:bCs/>
        </w:rPr>
        <w:t>, real-life</w:t>
      </w:r>
      <w:r w:rsidRPr="007A3F88" w:rsidR="001D7CF4">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Pr="007A4002" w:rsidR="001D7CF4">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rsidR="003C799D" w:rsidP="003B64B8" w:rsidRDefault="003C799D" w14:paraId="123783E4" w14:textId="77777777">
      <w:pPr>
        <w:jc w:val="both"/>
        <w:rPr>
          <w:rFonts w:cstheme="minorHAnsi"/>
          <w:b/>
          <w:bCs/>
          <w:highlight w:val="yellow"/>
        </w:rPr>
      </w:pPr>
    </w:p>
    <w:p w:rsidRPr="00232894" w:rsidR="003B64B8" w:rsidP="003B64B8" w:rsidRDefault="00875883" w14:paraId="1EAB9084" w14:textId="4E343D89">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Pr="00232894" w:rsidR="006607E3">
        <w:rPr>
          <w:rFonts w:cstheme="minorHAnsi"/>
          <w:b/>
          <w:bCs/>
        </w:rPr>
        <w:t xml:space="preserve">National evaluation systems: </w:t>
      </w:r>
    </w:p>
    <w:p w:rsidRPr="00232894" w:rsidR="003B64B8" w:rsidP="003B64B8" w:rsidRDefault="003B64B8" w14:paraId="63ECB4E5" w14:textId="4195B4F4">
      <w:pPr>
        <w:pStyle w:val="Prrafodelista"/>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Pr="00232894" w:rsidR="005853C2">
        <w:rPr>
          <w:rFonts w:cstheme="minorHAnsi"/>
        </w:rPr>
        <w:t xml:space="preserve">leaving </w:t>
      </w:r>
      <w:r w:rsidR="009F35E6">
        <w:rPr>
          <w:rFonts w:cstheme="minorHAnsi"/>
        </w:rPr>
        <w:t>no one</w:t>
      </w:r>
      <w:r w:rsidRPr="00232894" w:rsidR="005853C2">
        <w:rPr>
          <w:rFonts w:cstheme="minorHAnsi"/>
        </w:rPr>
        <w:t xml:space="preserve"> behind.</w:t>
      </w:r>
    </w:p>
    <w:p w:rsidRPr="00232894" w:rsidR="00EE70BF" w:rsidP="00EE70BF" w:rsidRDefault="00EE70BF" w14:paraId="3726B0DF" w14:textId="56BD2FF1">
      <w:pPr>
        <w:pStyle w:val="Prrafodelista"/>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rsidRPr="0082168B" w:rsidR="00DB2C2B" w:rsidP="3F5FB827" w:rsidRDefault="00DB2C2B" w14:paraId="5B7A68CF" w14:textId="3CF424BE">
      <w:pPr>
        <w:pStyle w:val="Prrafodelista"/>
        <w:numPr>
          <w:ilvl w:val="0"/>
          <w:numId w:val="7"/>
        </w:numPr>
        <w:spacing w:after="120" w:line="240" w:lineRule="auto"/>
        <w:jc w:val="both"/>
        <w:rPr>
          <w:rFonts w:cs="Calibri" w:cstheme="minorAscii"/>
        </w:rPr>
      </w:pPr>
      <w:r w:rsidRPr="3F5FB827" w:rsidR="00DB2C2B">
        <w:rPr>
          <w:rFonts w:cs="Calibri" w:cstheme="minorAscii"/>
          <w:b w:val="1"/>
          <w:bCs w:val="1"/>
        </w:rPr>
        <w:t>National policies and capabilities</w:t>
      </w:r>
      <w:r w:rsidRPr="3F5FB827" w:rsidR="00DB2C2B">
        <w:rPr>
          <w:rFonts w:cs="Calibri" w:cstheme="minorAscii"/>
        </w:rPr>
        <w:t xml:space="preserve"> for evidence-based planning and results-based governance. Overcoming challenges in institutionalizing evaluation.</w:t>
      </w:r>
    </w:p>
    <w:p w:rsidRPr="0082168B" w:rsidR="003B64B8" w:rsidP="3F5FB827" w:rsidRDefault="003B64B8" w14:paraId="003B55F5" w14:textId="7D326D14">
      <w:pPr>
        <w:pStyle w:val="Prrafodelista"/>
        <w:numPr>
          <w:ilvl w:val="0"/>
          <w:numId w:val="7"/>
        </w:numPr>
        <w:jc w:val="both"/>
        <w:rPr>
          <w:rFonts w:cs="Calibri" w:cstheme="minorAscii"/>
        </w:rPr>
      </w:pPr>
      <w:r w:rsidRPr="3F5FB827" w:rsidR="003B64B8">
        <w:rPr>
          <w:rFonts w:cs="Calibri" w:cstheme="minorAscii"/>
          <w:b w:val="1"/>
          <w:bCs w:val="1"/>
        </w:rPr>
        <w:t>Fostering Peer Learning and Collaboration</w:t>
      </w:r>
      <w:r w:rsidRPr="3F5FB827" w:rsidR="00F534BB">
        <w:rPr>
          <w:rFonts w:cs="Calibri" w:cstheme="minorAscii"/>
          <w:b w:val="1"/>
          <w:bCs w:val="1"/>
        </w:rPr>
        <w:t xml:space="preserve"> to strengthen NES</w:t>
      </w:r>
      <w:r w:rsidRPr="3F5FB827" w:rsidR="00DB2C2B">
        <w:rPr>
          <w:rFonts w:cs="Calibri" w:cstheme="minorAscii"/>
          <w:b w:val="1"/>
          <w:bCs w:val="1"/>
        </w:rPr>
        <w:t>.</w:t>
      </w:r>
    </w:p>
    <w:p w:rsidRPr="00232894" w:rsidR="003B64B8" w:rsidP="003B64B8" w:rsidRDefault="003B64B8" w14:paraId="7F5D4DB9" w14:textId="497DF5ED">
      <w:pPr>
        <w:pStyle w:val="Prrafodelista"/>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rsidRPr="00232894" w:rsidR="003B64B8" w:rsidP="003B64B8" w:rsidRDefault="003B64B8" w14:paraId="397BBB7A" w14:textId="066DC2AB">
      <w:pPr>
        <w:pStyle w:val="Prrafodelista"/>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rsidRPr="00232894" w:rsidR="003B64B8" w:rsidP="003B64B8" w:rsidRDefault="003B64B8" w14:paraId="5AD4168E" w14:textId="09E53035">
      <w:pPr>
        <w:pStyle w:val="Prrafodelista"/>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rsidRPr="00232894" w:rsidR="003B64B8" w:rsidP="003B64B8" w:rsidRDefault="003B64B8" w14:paraId="15721A42" w14:textId="3FB94007">
      <w:pPr>
        <w:pStyle w:val="Prrafodelista"/>
        <w:numPr>
          <w:ilvl w:val="0"/>
          <w:numId w:val="7"/>
        </w:numPr>
        <w:jc w:val="both"/>
        <w:rPr>
          <w:rFonts w:cstheme="minorHAnsi"/>
          <w:b/>
          <w:bCs/>
        </w:rPr>
      </w:pPr>
      <w:r w:rsidRPr="00232894">
        <w:rPr>
          <w:rFonts w:cstheme="minorHAnsi"/>
          <w:b/>
          <w:bCs/>
        </w:rPr>
        <w:t>Harnessing Technology for Data Collection and Evaluation</w:t>
      </w:r>
    </w:p>
    <w:p w:rsidRPr="00232894" w:rsidR="003B64B8" w:rsidP="006607E3" w:rsidRDefault="00DF2F0E" w14:paraId="2544DCD8" w14:textId="3EF8AEA6">
      <w:pPr>
        <w:jc w:val="both"/>
        <w:rPr>
          <w:rFonts w:cstheme="minorHAnsi"/>
          <w:b/>
          <w:bCs/>
        </w:rPr>
      </w:pPr>
      <w:r>
        <w:rPr>
          <w:rFonts w:cstheme="minorHAnsi"/>
          <w:b/>
          <w:bCs/>
        </w:rPr>
        <w:t xml:space="preserve">Stream B - </w:t>
      </w:r>
      <w:r w:rsidRPr="00232894" w:rsidR="006607E3">
        <w:rPr>
          <w:rFonts w:cstheme="minorHAnsi"/>
          <w:b/>
          <w:bCs/>
        </w:rPr>
        <w:t xml:space="preserve">Inclusive evaluation systems: </w:t>
      </w:r>
    </w:p>
    <w:p w:rsidRPr="00232894" w:rsidR="00337B99" w:rsidP="00337B99" w:rsidRDefault="00337B99" w14:paraId="4A8677AB" w14:textId="77777777">
      <w:pPr>
        <w:pStyle w:val="Prrafodelista"/>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rsidRPr="00232894" w:rsidR="003B64B8" w:rsidP="003B64B8" w:rsidRDefault="003B64B8" w14:paraId="74B80B56" w14:textId="64EDAF09">
      <w:pPr>
        <w:pStyle w:val="Prrafodelista"/>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rsidRPr="00232894" w:rsidR="003B64B8" w:rsidP="003B64B8" w:rsidRDefault="003B64B8" w14:paraId="5397E225" w14:textId="3C01C2A6">
      <w:pPr>
        <w:pStyle w:val="Prrafodelista"/>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rsidRPr="00232894" w:rsidR="003B64B8" w:rsidP="003B64B8" w:rsidRDefault="003B64B8" w14:paraId="04CB81AF" w14:textId="274BC7BD">
      <w:pPr>
        <w:pStyle w:val="Prrafodelista"/>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Pr="00232894" w:rsidR="00F955C4">
        <w:rPr>
          <w:rFonts w:cstheme="minorHAnsi"/>
        </w:rPr>
        <w:t xml:space="preserve">, </w:t>
      </w:r>
      <w:r w:rsidR="00377531">
        <w:rPr>
          <w:rFonts w:cstheme="minorHAnsi"/>
        </w:rPr>
        <w:t>Engaging Stakeholders</w:t>
      </w:r>
      <w:r w:rsidRPr="00232894">
        <w:rPr>
          <w:rFonts w:cstheme="minorHAnsi"/>
        </w:rPr>
        <w:t xml:space="preserve"> and Empowering Communities</w:t>
      </w:r>
    </w:p>
    <w:p w:rsidRPr="00232894" w:rsidR="00337B99" w:rsidP="00337B99" w:rsidRDefault="00337B99" w14:paraId="46E373AE" w14:textId="77777777">
      <w:pPr>
        <w:pStyle w:val="Prrafodelista"/>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rsidRPr="00232894" w:rsidR="003B64B8" w:rsidP="003B64B8" w:rsidRDefault="003B64B8" w14:paraId="7E18E0E7" w14:textId="5FB4BBED">
      <w:pPr>
        <w:pStyle w:val="Prrafodelista"/>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rsidRPr="00232894" w:rsidR="003B64B8" w:rsidP="003B64B8" w:rsidRDefault="003B64B8" w14:paraId="0BC81C4A" w14:textId="208AC7E1">
      <w:pPr>
        <w:pStyle w:val="Prrafodelista"/>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rsidRPr="00232894" w:rsidR="003B64B8" w:rsidP="003B64B8" w:rsidRDefault="003B64B8" w14:paraId="16F207AB" w14:textId="5EA8D49E">
      <w:pPr>
        <w:pStyle w:val="Prrafodelista"/>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rsidRPr="00232894" w:rsidR="003B64B8" w:rsidP="003C799D" w:rsidRDefault="003C799D" w14:paraId="7F7A3F08" w14:textId="66AD9BC5">
      <w:pPr>
        <w:pStyle w:val="Prrafodelista"/>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rsidRPr="00232894" w:rsidR="003C799D" w:rsidP="003C799D" w:rsidRDefault="003C799D" w14:paraId="37634363" w14:textId="77777777">
      <w:pPr>
        <w:pStyle w:val="Prrafodelista"/>
        <w:spacing w:after="120" w:line="240" w:lineRule="auto"/>
        <w:jc w:val="both"/>
        <w:rPr>
          <w:rFonts w:cstheme="minorHAnsi"/>
        </w:rPr>
      </w:pPr>
    </w:p>
    <w:p w:rsidRPr="00232894" w:rsidR="003B64B8" w:rsidP="006607E3" w:rsidRDefault="00DF2F0E" w14:paraId="295B3961" w14:textId="33C8B8EA">
      <w:pPr>
        <w:jc w:val="both"/>
        <w:rPr>
          <w:rFonts w:cstheme="minorHAnsi"/>
        </w:rPr>
      </w:pPr>
      <w:r>
        <w:rPr>
          <w:rFonts w:cstheme="minorHAnsi"/>
          <w:b/>
          <w:bCs/>
        </w:rPr>
        <w:t xml:space="preserve">Stream C - </w:t>
      </w:r>
      <w:r w:rsidRPr="00232894" w:rsidR="006607E3">
        <w:rPr>
          <w:rFonts w:cstheme="minorHAnsi"/>
          <w:b/>
          <w:bCs/>
        </w:rPr>
        <w:t>Future driven systems and approaches</w:t>
      </w:r>
      <w:r w:rsidRPr="00232894" w:rsidR="006607E3">
        <w:rPr>
          <w:rFonts w:cstheme="minorHAnsi"/>
        </w:rPr>
        <w:t xml:space="preserve">: </w:t>
      </w:r>
    </w:p>
    <w:p w:rsidRPr="003C799D" w:rsidR="003C799D" w:rsidP="003C799D" w:rsidRDefault="003C799D" w14:paraId="254B0406" w14:textId="4A08EB09">
      <w:pPr>
        <w:pStyle w:val="Prrafodelista"/>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rsidRPr="003C799D" w:rsidR="003C799D" w:rsidP="003C799D" w:rsidRDefault="003C799D" w14:paraId="22947F62" w14:textId="3272EEA5">
      <w:pPr>
        <w:pStyle w:val="Prrafodelista"/>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rsidRPr="003C799D" w:rsidR="003C799D" w:rsidP="003C799D" w:rsidRDefault="003C799D" w14:paraId="53B0291E" w14:textId="355C5699">
      <w:pPr>
        <w:pStyle w:val="Prrafodelista"/>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rsidRPr="003C799D" w:rsidR="003C799D" w:rsidP="003C799D" w:rsidRDefault="003C799D" w14:paraId="2826580A" w14:textId="4B23C29B">
      <w:pPr>
        <w:pStyle w:val="Prrafodelista"/>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rsidRPr="003C799D" w:rsidR="003C799D" w:rsidP="003C799D" w:rsidRDefault="003C799D" w14:paraId="620C3FF0" w14:textId="2476127E">
      <w:pPr>
        <w:pStyle w:val="Prrafodelista"/>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rsidRPr="003C799D" w:rsidR="003C799D" w:rsidP="003C799D" w:rsidRDefault="003C799D" w14:paraId="0AFDBEE5" w14:textId="2D7EE4FC">
      <w:pPr>
        <w:pStyle w:val="Prrafodelista"/>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rsidRPr="003C799D" w:rsidR="003C799D" w:rsidP="003C799D" w:rsidRDefault="003C799D" w14:paraId="43910F76" w14:textId="4CCDCEC1">
      <w:pPr>
        <w:pStyle w:val="Prrafodelista"/>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rsidRPr="00513559" w:rsidR="00513559" w:rsidP="00513559" w:rsidRDefault="00513559" w14:paraId="06A26E04" w14:textId="57CE404A">
      <w:pPr>
        <w:pStyle w:val="Prrafodelista"/>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Pr="00513559" w:rsidR="00A3598A">
        <w:rPr>
          <w:rFonts w:cstheme="minorHAnsi"/>
          <w:b/>
          <w:bCs/>
          <w:color w:val="0D0D0D"/>
          <w:shd w:val="clear" w:color="auto" w:fill="FFFFFF"/>
        </w:rPr>
        <w:t xml:space="preserve">thical </w:t>
      </w:r>
      <w:r w:rsidR="00A3598A">
        <w:rPr>
          <w:rFonts w:cstheme="minorHAnsi"/>
          <w:b/>
          <w:bCs/>
          <w:color w:val="0D0D0D"/>
          <w:shd w:val="clear" w:color="auto" w:fill="FFFFFF"/>
        </w:rPr>
        <w:t>C</w:t>
      </w:r>
      <w:r w:rsidRPr="00513559" w:rsidR="00A3598A">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rsidR="00201768" w:rsidP="001D7CF4" w:rsidRDefault="00201768" w14:paraId="1601C289" w14:textId="77777777">
      <w:pPr>
        <w:jc w:val="both"/>
        <w:rPr>
          <w:rFonts w:cstheme="minorHAnsi"/>
          <w:b/>
          <w:iCs/>
        </w:rPr>
      </w:pPr>
    </w:p>
    <w:p w:rsidRPr="00766369" w:rsidR="001D7CF4" w:rsidP="001D7CF4" w:rsidRDefault="001D7CF4" w14:paraId="7ABA57EC" w14:textId="4A395F17">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rsidRPr="00E03612" w:rsidR="001D7CF4" w:rsidP="001D7CF4" w:rsidRDefault="001D7CF4" w14:paraId="59CBF437" w14:textId="24B797EE">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rsidRPr="00E03612" w:rsidR="001D7CF4" w:rsidP="001D7CF4" w:rsidRDefault="001D7CF4" w14:paraId="0064C903" w14:textId="77777777">
      <w:pPr>
        <w:spacing w:after="120" w:line="240" w:lineRule="auto"/>
        <w:contextualSpacing/>
        <w:jc w:val="both"/>
        <w:rPr>
          <w:rFonts w:cstheme="minorHAnsi"/>
        </w:rPr>
      </w:pPr>
    </w:p>
    <w:p w:rsidRPr="00E03612" w:rsidR="001D7CF4" w:rsidP="00797158" w:rsidRDefault="001D7CF4" w14:paraId="35802233" w14:textId="77777777">
      <w:pPr>
        <w:pStyle w:val="Prrafodelista"/>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rsidRPr="00E03612" w:rsidR="001D7CF4" w:rsidP="00797158" w:rsidRDefault="001D7CF4" w14:paraId="0FACDB85" w14:textId="77777777">
      <w:pPr>
        <w:pStyle w:val="Prrafodelista"/>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rsidRPr="00E03612" w:rsidR="001D7CF4" w:rsidP="00797158" w:rsidRDefault="001D7CF4" w14:paraId="756E28C6" w14:textId="77777777">
      <w:pPr>
        <w:pStyle w:val="Prrafodelista"/>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rsidRPr="00E03612" w:rsidR="001D7CF4" w:rsidP="00797158" w:rsidRDefault="001D7CF4" w14:paraId="1E1F1B42" w14:textId="77777777">
      <w:pPr>
        <w:pStyle w:val="Prrafodelista"/>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rsidR="001D7CF4" w:rsidP="00797158" w:rsidRDefault="001D7CF4" w14:paraId="2A657909" w14:textId="77777777">
      <w:pPr>
        <w:pStyle w:val="Prrafodelista"/>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rsidRPr="00E03612" w:rsidR="001D7CF4" w:rsidP="00797158" w:rsidRDefault="001D7CF4" w14:paraId="11E121BE" w14:textId="5FBED1B5">
      <w:pPr>
        <w:pStyle w:val="Prrafodelista"/>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rsidRPr="003A2266" w:rsidR="001D7CF4" w:rsidP="001D7CF4" w:rsidRDefault="008F5F0A" w14:paraId="04D836D7" w14:textId="32F93BF4">
      <w:pPr>
        <w:spacing w:after="120" w:line="240" w:lineRule="auto"/>
        <w:contextualSpacing/>
        <w:jc w:val="both"/>
        <w:rPr>
          <w:rFonts w:cstheme="minorHAnsi"/>
          <w:bCs/>
        </w:rPr>
      </w:pPr>
      <w:r w:rsidRPr="00201768">
        <w:rPr>
          <w:rFonts w:cstheme="minorHAnsi"/>
        </w:rPr>
        <w:t>T</w:t>
      </w:r>
      <w:r w:rsidRPr="00201768" w:rsidR="001D7CF4">
        <w:rPr>
          <w:rFonts w:cstheme="minorHAnsi"/>
        </w:rPr>
        <w:t xml:space="preserve">he </w:t>
      </w:r>
      <w:r w:rsidRPr="00201768" w:rsidR="004D638D">
        <w:rPr>
          <w:rFonts w:cstheme="minorHAnsi"/>
        </w:rPr>
        <w:t xml:space="preserve">NEC Secretariat will reach out to the </w:t>
      </w:r>
      <w:r w:rsidRPr="00201768" w:rsidR="00A716F6">
        <w:rPr>
          <w:rFonts w:cstheme="minorHAnsi"/>
        </w:rPr>
        <w:t>authors of the selected a</w:t>
      </w:r>
      <w:r w:rsidRPr="00201768">
        <w:rPr>
          <w:rFonts w:cstheme="minorHAnsi"/>
        </w:rPr>
        <w:t>bstract</w:t>
      </w:r>
      <w:r w:rsidRPr="00201768" w:rsidR="00A716F6">
        <w:rPr>
          <w:rFonts w:cstheme="minorHAnsi"/>
        </w:rPr>
        <w:t>s</w:t>
      </w:r>
      <w:r w:rsidRPr="00201768">
        <w:rPr>
          <w:rFonts w:cstheme="minorHAnsi"/>
        </w:rPr>
        <w:t xml:space="preserve"> </w:t>
      </w:r>
      <w:r w:rsidRPr="00201768" w:rsidR="00A716F6">
        <w:rPr>
          <w:rFonts w:cstheme="minorHAnsi"/>
        </w:rPr>
        <w:t>b</w:t>
      </w:r>
      <w:r w:rsidRPr="00201768" w:rsidR="00252AE7">
        <w:rPr>
          <w:rFonts w:cstheme="minorHAnsi"/>
        </w:rPr>
        <w:t>efore</w:t>
      </w:r>
      <w:r w:rsidRPr="00201768" w:rsidR="00201768">
        <w:rPr>
          <w:rFonts w:cstheme="minorHAnsi"/>
        </w:rPr>
        <w:t xml:space="preserve"> </w:t>
      </w:r>
      <w:r w:rsidRPr="00201768" w:rsidR="006F78B8">
        <w:rPr>
          <w:rFonts w:ascii="Calibri" w:hAnsi="Calibri"/>
          <w:b/>
        </w:rPr>
        <w:t>1 August</w:t>
      </w:r>
      <w:r w:rsidRPr="00201768" w:rsidR="00404F0E">
        <w:rPr>
          <w:rFonts w:ascii="Calibri" w:hAnsi="Calibri"/>
          <w:b/>
        </w:rPr>
        <w:t xml:space="preserve"> </w:t>
      </w:r>
      <w:r w:rsidRPr="00201768" w:rsidR="001D7CF4">
        <w:rPr>
          <w:rFonts w:ascii="Calibri" w:hAnsi="Calibri"/>
          <w:b/>
        </w:rPr>
        <w:t>202</w:t>
      </w:r>
      <w:r w:rsidRPr="00201768" w:rsidR="00404F0E">
        <w:rPr>
          <w:rFonts w:ascii="Calibri" w:hAnsi="Calibri"/>
          <w:b/>
        </w:rPr>
        <w:t>4</w:t>
      </w:r>
      <w:r w:rsidRPr="00201768" w:rsidR="00CC6DA6">
        <w:rPr>
          <w:rFonts w:ascii="Calibri" w:hAnsi="Calibri"/>
          <w:b/>
        </w:rPr>
        <w:t xml:space="preserve"> </w:t>
      </w:r>
      <w:r w:rsidRPr="00201768" w:rsidR="00CC6DA6">
        <w:rPr>
          <w:rFonts w:ascii="Calibri" w:hAnsi="Calibri"/>
          <w:bCs/>
        </w:rPr>
        <w:t xml:space="preserve">with information of </w:t>
      </w:r>
      <w:r w:rsidRPr="00201768" w:rsidR="00C12F92">
        <w:rPr>
          <w:rFonts w:ascii="Calibri" w:hAnsi="Calibri"/>
          <w:bCs/>
        </w:rPr>
        <w:t>assigned sessions and presentation form</w:t>
      </w:r>
      <w:r w:rsidRPr="00201768" w:rsidR="001D7CF4">
        <w:rPr>
          <w:rFonts w:cstheme="minorHAnsi"/>
          <w:b/>
        </w:rPr>
        <w:t>.</w:t>
      </w:r>
    </w:p>
    <w:p w:rsidR="001D7CF4" w:rsidP="001D7CF4" w:rsidRDefault="001D7CF4" w14:paraId="75BC8E26" w14:textId="77777777">
      <w:pPr>
        <w:spacing w:after="120" w:line="240" w:lineRule="auto"/>
        <w:contextualSpacing/>
        <w:jc w:val="both"/>
        <w:rPr>
          <w:rFonts w:cstheme="minorHAnsi"/>
        </w:rPr>
      </w:pPr>
    </w:p>
    <w:p w:rsidR="001D7CF4" w:rsidP="001D7CF4" w:rsidRDefault="00C12F92" w14:paraId="5DA642E9" w14:textId="1B3D77D5">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rsidRPr="00E03612" w:rsidR="001D7CF4" w:rsidP="001D7CF4" w:rsidRDefault="001D7CF4" w14:paraId="4E61CF44" w14:textId="77777777">
      <w:pPr>
        <w:spacing w:after="120" w:line="240" w:lineRule="auto"/>
        <w:contextualSpacing/>
        <w:jc w:val="both"/>
        <w:rPr>
          <w:rFonts w:cstheme="minorHAnsi"/>
        </w:rPr>
      </w:pPr>
    </w:p>
    <w:p w:rsidRPr="00E03612" w:rsidR="001D7CF4" w:rsidP="001D7CF4" w:rsidRDefault="001D7CF4" w14:paraId="19594FC1" w14:textId="11743A9C">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rsidR="006607E3" w:rsidP="001D7CF4" w:rsidRDefault="006607E3" w14:paraId="29C5E465" w14:textId="77777777">
      <w:pPr>
        <w:rPr>
          <w:rFonts w:cstheme="minorHAnsi"/>
        </w:rPr>
      </w:pPr>
    </w:p>
    <w:p w:rsidR="00C4707F" w:rsidRDefault="00C4707F" w14:paraId="69A0393A" w14:textId="0FD7A96D">
      <w:pPr>
        <w:rPr>
          <w:rFonts w:eastAsiaTheme="majorEastAsia" w:cstheme="minorHAnsi"/>
          <w:color w:val="2F5496" w:themeColor="accent1" w:themeShade="BF"/>
        </w:rPr>
      </w:pPr>
      <w:bookmarkStart w:name="_Hlk97649666" w:id="0"/>
    </w:p>
    <w:p w:rsidRPr="00585775" w:rsidR="006607E3" w:rsidP="00585FDA" w:rsidRDefault="00585FDA" w14:paraId="40C6A368" w14:textId="6EA23457">
      <w:pPr>
        <w:pStyle w:val="Ttulo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rsidR="006607E3" w:rsidP="00797158" w:rsidRDefault="006607E3" w14:paraId="1F7792B1" w14:textId="77777777">
      <w:pPr>
        <w:pStyle w:val="Prrafodelista"/>
        <w:numPr>
          <w:ilvl w:val="0"/>
          <w:numId w:val="1"/>
        </w:numPr>
        <w:jc w:val="both"/>
        <w:rPr>
          <w:rFonts w:cstheme="minorHAnsi"/>
        </w:rPr>
      </w:pPr>
      <w:r w:rsidRPr="00585775">
        <w:rPr>
          <w:rFonts w:cstheme="minorHAnsi"/>
        </w:rPr>
        <w:t xml:space="preserve">NEC Proceedings </w:t>
      </w:r>
    </w:p>
    <w:p w:rsidR="006607E3" w:rsidP="00797158" w:rsidRDefault="006607E3" w14:paraId="494355D6" w14:textId="77777777">
      <w:pPr>
        <w:pStyle w:val="Prrafodelista"/>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w:history="1" r:id="rId22">
        <w:r>
          <w:rPr>
            <w:rStyle w:val="Hipervnculo"/>
            <w:rFonts w:ascii="Calibri" w:hAnsi="Calibri"/>
            <w:b/>
            <w:bCs/>
            <w:color w:val="1F3864"/>
          </w:rPr>
          <w:t>NEC conference, 2022, Turin, Italy.</w:t>
        </w:r>
      </w:hyperlink>
    </w:p>
    <w:p w:rsidR="006607E3" w:rsidP="00797158" w:rsidRDefault="006607E3" w14:paraId="3740BBCC" w14:textId="77777777">
      <w:pPr>
        <w:pStyle w:val="Prrafodelista"/>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rsidRPr="00720A0D" w:rsidR="006607E3" w:rsidP="00797158" w:rsidRDefault="006607E3" w14:paraId="49715EC5" w14:textId="77777777">
      <w:pPr>
        <w:pStyle w:val="Prrafodelista"/>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w:history="1" r:id="rId23">
        <w:r>
          <w:rPr>
            <w:rStyle w:val="Hipervnculo"/>
            <w:rFonts w:ascii="Calibri" w:hAnsi="Calibri"/>
            <w:b/>
            <w:bCs/>
            <w:color w:val="1F3864"/>
          </w:rPr>
          <w:t xml:space="preserve">NEC conference, 2019, </w:t>
        </w:r>
        <w:proofErr w:type="spellStart"/>
        <w:r>
          <w:rPr>
            <w:rStyle w:val="Hipervnculo"/>
            <w:rFonts w:ascii="Calibri" w:hAnsi="Calibri"/>
            <w:b/>
            <w:bCs/>
            <w:color w:val="1F3864"/>
          </w:rPr>
          <w:t>Hurghada</w:t>
        </w:r>
        <w:proofErr w:type="spellEnd"/>
        <w:r>
          <w:rPr>
            <w:rStyle w:val="Hipervnculo"/>
            <w:rFonts w:ascii="Calibri" w:hAnsi="Calibri"/>
            <w:b/>
            <w:bCs/>
            <w:color w:val="1F3864"/>
          </w:rPr>
          <w:t>, Egypt</w:t>
        </w:r>
      </w:hyperlink>
      <w:r>
        <w:rPr>
          <w:rFonts w:ascii="Calibri" w:hAnsi="Calibri"/>
          <w:b/>
          <w:bCs/>
          <w:color w:val="1F3864"/>
        </w:rPr>
        <w:t xml:space="preserve">: </w:t>
      </w:r>
    </w:p>
    <w:p w:rsidR="006607E3" w:rsidP="00797158" w:rsidRDefault="006607E3" w14:paraId="1D4D875B" w14:textId="77777777">
      <w:pPr>
        <w:pStyle w:val="Prrafodelista"/>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rsidRPr="00720A0D" w:rsidR="006607E3" w:rsidP="00797158" w:rsidRDefault="006607E3" w14:paraId="424E7517" w14:textId="77777777">
      <w:pPr>
        <w:pStyle w:val="Prrafodelista"/>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w:history="1" r:id="rId24">
        <w:r>
          <w:rPr>
            <w:rStyle w:val="Hipervnculo"/>
            <w:rFonts w:ascii="Calibri" w:hAnsi="Calibri"/>
            <w:b/>
            <w:bCs/>
            <w:color w:val="1F3864"/>
          </w:rPr>
          <w:t>NEC conference, 2017, Istanbul, Turkey</w:t>
        </w:r>
      </w:hyperlink>
      <w:r>
        <w:rPr>
          <w:rFonts w:ascii="Calibri" w:hAnsi="Calibri"/>
          <w:b/>
          <w:bCs/>
          <w:color w:val="1F3864"/>
        </w:rPr>
        <w:t xml:space="preserve">, </w:t>
      </w:r>
    </w:p>
    <w:p w:rsidR="006607E3" w:rsidP="00797158" w:rsidRDefault="006607E3" w14:paraId="56EED4B0" w14:textId="77777777">
      <w:pPr>
        <w:pStyle w:val="Prrafodelista"/>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rsidRPr="00720A0D" w:rsidR="006607E3" w:rsidP="00797158" w:rsidRDefault="006607E3" w14:paraId="23623BE8" w14:textId="77777777">
      <w:pPr>
        <w:pStyle w:val="Prrafodelista"/>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w:history="1" r:id="rId25">
        <w:r>
          <w:rPr>
            <w:rStyle w:val="Hipervnculo"/>
            <w:rFonts w:ascii="Calibri" w:hAnsi="Calibri"/>
            <w:b/>
            <w:bCs/>
            <w:color w:val="1F3864"/>
          </w:rPr>
          <w:t>NEC conference, 2015, Bangkok, Thailand</w:t>
        </w:r>
      </w:hyperlink>
      <w:r>
        <w:rPr>
          <w:rFonts w:ascii="Calibri" w:hAnsi="Calibri"/>
          <w:b/>
          <w:bCs/>
          <w:color w:val="1F3864"/>
        </w:rPr>
        <w:t xml:space="preserve">, </w:t>
      </w:r>
    </w:p>
    <w:p w:rsidR="006607E3" w:rsidP="00797158" w:rsidRDefault="006607E3" w14:paraId="0AA0F034" w14:textId="77777777">
      <w:pPr>
        <w:pStyle w:val="Prrafodelista"/>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rsidRPr="009B263F" w:rsidR="006607E3" w:rsidP="00797158" w:rsidRDefault="006607E3" w14:paraId="5B2BA1DA" w14:textId="77777777">
      <w:pPr>
        <w:pStyle w:val="Prrafodelista"/>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w:history="1" r:id="rId26">
        <w:r w:rsidRPr="009B263F">
          <w:rPr>
            <w:rStyle w:val="Hipervnculo"/>
            <w:rFonts w:ascii="Calibri" w:hAnsi="Calibri"/>
            <w:b/>
            <w:bCs/>
            <w:color w:val="1F3864"/>
            <w:lang w:val="pt-BR"/>
          </w:rPr>
          <w:t>NEC conference, 2013, Sao Paulo, Brazil</w:t>
        </w:r>
      </w:hyperlink>
      <w:r w:rsidRPr="009B263F">
        <w:rPr>
          <w:rFonts w:ascii="Calibri" w:hAnsi="Calibri"/>
          <w:b/>
          <w:bCs/>
          <w:color w:val="1F3864"/>
          <w:lang w:val="pt-BR"/>
        </w:rPr>
        <w:t xml:space="preserve">, </w:t>
      </w:r>
    </w:p>
    <w:p w:rsidR="006607E3" w:rsidP="00797158" w:rsidRDefault="006607E3" w14:paraId="33ED136B" w14:textId="77777777">
      <w:pPr>
        <w:pStyle w:val="Prrafodelista"/>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“Solutions Related </w:t>
      </w:r>
      <w:proofErr w:type="gramStart"/>
      <w:r>
        <w:rPr>
          <w:rFonts w:ascii="Calibri" w:hAnsi="Calibri"/>
          <w:b/>
          <w:bCs/>
          <w:color w:val="1F3864"/>
        </w:rPr>
        <w:t>To</w:t>
      </w:r>
      <w:proofErr w:type="gramEnd"/>
      <w:r>
        <w:rPr>
          <w:rFonts w:ascii="Calibri" w:hAnsi="Calibri"/>
          <w:b/>
          <w:bCs/>
          <w:color w:val="1F3864"/>
        </w:rPr>
        <w:t xml:space="preserve"> Challenges of Independence, Credibility and Use of Evaluation”</w:t>
      </w:r>
    </w:p>
    <w:p w:rsidRPr="00720A0D" w:rsidR="006607E3" w:rsidP="00797158" w:rsidRDefault="006607E3" w14:paraId="290EC6F1" w14:textId="77777777">
      <w:pPr>
        <w:pStyle w:val="Prrafodelista"/>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w:history="1" r:id="rId27">
        <w:r>
          <w:rPr>
            <w:rStyle w:val="Hipervnculo"/>
            <w:rFonts w:ascii="Calibri" w:hAnsi="Calibri"/>
            <w:b/>
            <w:bCs/>
            <w:color w:val="1F3864"/>
          </w:rPr>
          <w:t>NEC conference, 2011, Johannesburg, South Africa</w:t>
        </w:r>
      </w:hyperlink>
      <w:r>
        <w:rPr>
          <w:rFonts w:ascii="Calibri" w:hAnsi="Calibri"/>
          <w:b/>
          <w:bCs/>
          <w:color w:val="1F3864"/>
        </w:rPr>
        <w:t xml:space="preserve">, </w:t>
      </w:r>
    </w:p>
    <w:p w:rsidR="006607E3" w:rsidP="00797158" w:rsidRDefault="006607E3" w14:paraId="36F2C193" w14:textId="77777777">
      <w:pPr>
        <w:pStyle w:val="Prrafodelista"/>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“Use of Evaluation in Decision Making for Public Policies and </w:t>
      </w:r>
      <w:proofErr w:type="spellStart"/>
      <w:r>
        <w:rPr>
          <w:rFonts w:ascii="Calibri" w:hAnsi="Calibri"/>
          <w:b/>
          <w:bCs/>
          <w:color w:val="1F3864"/>
        </w:rPr>
        <w:t>Programmes</w:t>
      </w:r>
      <w:proofErr w:type="spellEnd"/>
      <w:r>
        <w:rPr>
          <w:rFonts w:ascii="Calibri" w:hAnsi="Calibri"/>
          <w:b/>
          <w:bCs/>
          <w:color w:val="1F3864"/>
        </w:rPr>
        <w:t>”</w:t>
      </w:r>
    </w:p>
    <w:p w:rsidRPr="00720A0D" w:rsidR="006607E3" w:rsidP="00797158" w:rsidRDefault="006607E3" w14:paraId="19F8FCD2" w14:textId="77777777">
      <w:pPr>
        <w:pStyle w:val="Prrafodelista"/>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w:history="1" r:id="rId28">
        <w:r>
          <w:rPr>
            <w:rStyle w:val="Hipervnculo"/>
            <w:rFonts w:ascii="Calibri" w:hAnsi="Calibri"/>
            <w:b/>
            <w:bCs/>
            <w:color w:val="1F3864"/>
          </w:rPr>
          <w:t>NEC conference, 2009, Casablanca, Morocco</w:t>
        </w:r>
      </w:hyperlink>
      <w:r>
        <w:rPr>
          <w:rFonts w:ascii="Calibri" w:hAnsi="Calibri"/>
          <w:b/>
          <w:bCs/>
          <w:color w:val="1F3864"/>
        </w:rPr>
        <w:t xml:space="preserve">, </w:t>
      </w:r>
    </w:p>
    <w:p w:rsidR="006607E3" w:rsidP="00797158" w:rsidRDefault="006607E3" w14:paraId="0007C4A8" w14:textId="77777777">
      <w:pPr>
        <w:pStyle w:val="Prrafodelista"/>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rsidR="006607E3" w:rsidP="00797158" w:rsidRDefault="00000000" w14:paraId="451015A2" w14:textId="77777777">
      <w:pPr>
        <w:pStyle w:val="Prrafodelista"/>
        <w:numPr>
          <w:ilvl w:val="0"/>
          <w:numId w:val="1"/>
        </w:numPr>
        <w:jc w:val="both"/>
        <w:rPr>
          <w:rFonts w:cstheme="minorHAnsi"/>
        </w:rPr>
      </w:pPr>
      <w:hyperlink w:history="1" r:id="rId29">
        <w:r w:rsidRPr="004F726B" w:rsidR="006607E3">
          <w:rPr>
            <w:rStyle w:val="Hipervnculo"/>
            <w:rFonts w:cstheme="minorHAnsi"/>
          </w:rPr>
          <w:t>NEC Information Centre</w:t>
        </w:r>
      </w:hyperlink>
      <w:r w:rsidRPr="00585775" w:rsidR="006607E3">
        <w:rPr>
          <w:rFonts w:cstheme="minorHAnsi"/>
        </w:rPr>
        <w:t xml:space="preserve"> (papers, presentations, </w:t>
      </w:r>
      <w:hyperlink w:history="1" r:id="rId30">
        <w:r w:rsidRPr="00517203" w:rsidR="006607E3">
          <w:rPr>
            <w:rStyle w:val="Hipervnculo"/>
            <w:rFonts w:cstheme="minorHAnsi"/>
          </w:rPr>
          <w:t>video</w:t>
        </w:r>
      </w:hyperlink>
      <w:r w:rsidRPr="00585775" w:rsidR="006607E3">
        <w:rPr>
          <w:rFonts w:cstheme="minorHAnsi"/>
        </w:rPr>
        <w:t xml:space="preserve"> and photo gallery)  </w:t>
      </w:r>
    </w:p>
    <w:p w:rsidR="00E31769" w:rsidRDefault="00E31769" w14:paraId="72E2602E" w14:textId="77777777">
      <w:pPr>
        <w:rPr>
          <w:rFonts w:eastAsiaTheme="majorEastAsia" w:cstheme="minorHAnsi"/>
          <w:color w:val="2F5496" w:themeColor="accent1" w:themeShade="BF"/>
        </w:rPr>
      </w:pPr>
      <w:r>
        <w:rPr>
          <w:rFonts w:cstheme="minorHAnsi"/>
        </w:rPr>
        <w:br w:type="page"/>
      </w:r>
    </w:p>
    <w:p w:rsidRPr="00E157EC" w:rsidR="00E157EC" w:rsidP="00E157EC" w:rsidRDefault="00364998" w14:paraId="5292F9B4" w14:textId="45E81109">
      <w:pPr>
        <w:pStyle w:val="Ttulo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rsidRPr="009A4516" w:rsidR="00204CDD" w:rsidP="00204CDD" w:rsidRDefault="00204CDD" w14:paraId="7F96A77A" w14:textId="77777777">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1C90CDAE">
                <v:stroke joinstyle="miter"/>
                <v:path gradientshapeok="t" o:connecttype="rect"/>
              </v:shapetype>
              <v:shape id="Text Box 3"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26" fillcolor="white [3201]" strokecolor="#13a8d2" strokeweight="1.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">
                <v:textbox>
                  <w:txbxContent>
                    <w:p w:rsidRPr="009A4516" w:rsidR="00204CDD" w:rsidP="00204CDD" w:rsidRDefault="00204CDD" w14:paraId="7F96A77A" w14:textId="77777777">
                      <w:pPr>
                        <w:jc w:val="center"/>
                        <w:rPr>
                          <w:b/>
                          <w:color w:val="13A8D2"/>
                          <w:sz w:val="28"/>
                        </w:rPr>
                      </w:pPr>
                      <w:r>
                        <w:rPr>
                          <w:b/>
                          <w:color w:val="13A8D2"/>
                          <w:sz w:val="28"/>
                        </w:rPr>
                        <w:t>ABSTRACT SUBMISSION TEMPLATE</w:t>
                      </w:r>
                    </w:p>
                  </w:txbxContent>
                </v:textbox>
                <w10:wrap type="topAndBottom" anchorx="margin"/>
              </v:shape>
            </w:pict>
          </mc:Fallback>
        </mc:AlternateContent>
      </w:r>
      <w:r w:rsidRPr="00E157EC" w:rsid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rsidR="001D7CF4" w:rsidP="001D7CF4" w:rsidRDefault="001D7CF4" w14:paraId="13448591" w14:textId="5FF92B36">
      <w:pPr>
        <w:rPr>
          <w:rFonts w:cstheme="minorHAnsi"/>
        </w:rPr>
      </w:pPr>
    </w:p>
    <w:tbl>
      <w:tblPr>
        <w:tblStyle w:val="Tablaconcuadrcula"/>
        <w:tblpPr w:leftFromText="180" w:rightFromText="180" w:vertAnchor="page" w:horzAnchor="margin" w:tblpY="2534"/>
        <w:tblW w:w="10075" w:type="dxa"/>
        <w:tblLook w:val="04A0" w:firstRow="1" w:lastRow="0" w:firstColumn="1" w:lastColumn="0" w:noHBand="0" w:noVBand="1"/>
      </w:tblPr>
      <w:tblGrid>
        <w:gridCol w:w="4748"/>
        <w:gridCol w:w="5327"/>
      </w:tblGrid>
      <w:tr w:rsidRPr="009D0066" w:rsidR="009368D6" w:rsidTr="1B2A034F" w14:paraId="1B8847CB" w14:textId="77777777">
        <w:trPr>
          <w:trHeight w:val="296"/>
        </w:trPr>
        <w:tc>
          <w:tcPr>
            <w:tcW w:w="4748" w:type="dxa"/>
            <w:tcMar/>
          </w:tcPr>
          <w:p w:rsidRPr="009D0066" w:rsidR="009368D6" w:rsidP="002177CD" w:rsidRDefault="009368D6" w14:paraId="5A786D43" w14:textId="77777777">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Mar/>
          </w:tcPr>
          <w:p w:rsidRPr="009D0066" w:rsidR="009368D6" w:rsidP="7DAB45CE" w:rsidRDefault="0082168B" w14:paraId="5904784F" w14:textId="3C461713">
            <w:pPr>
              <w:pStyle w:val="Normal"/>
              <w:spacing w:after="120"/>
              <w:contextualSpacing/>
              <w:rPr>
                <w:rFonts w:cs="Calibri" w:cstheme="minorAscii"/>
              </w:rPr>
            </w:pPr>
            <w:r w:rsidRPr="3FFC34DA" w:rsidR="360BB842">
              <w:rPr>
                <w:rFonts w:cs="Calibri" w:cstheme="minorAscii"/>
              </w:rPr>
              <w:t>Kathy Castro</w:t>
            </w:r>
          </w:p>
        </w:tc>
      </w:tr>
      <w:tr w:rsidRPr="009D0066" w:rsidR="009368D6" w:rsidTr="1B2A034F" w14:paraId="79455444" w14:textId="77777777">
        <w:trPr>
          <w:trHeight w:val="282"/>
        </w:trPr>
        <w:tc>
          <w:tcPr>
            <w:tcW w:w="4748" w:type="dxa"/>
            <w:tcMar/>
          </w:tcPr>
          <w:p w:rsidR="009368D6" w:rsidP="002177CD" w:rsidRDefault="009368D6" w14:paraId="5636E919" w14:textId="77777777">
            <w:pPr>
              <w:spacing w:after="120"/>
              <w:contextualSpacing/>
              <w:jc w:val="both"/>
              <w:rPr>
                <w:rFonts w:cstheme="minorHAnsi"/>
              </w:rPr>
            </w:pPr>
            <w:r>
              <w:rPr>
                <w:rFonts w:cstheme="minorHAnsi"/>
              </w:rPr>
              <w:t>Nationality</w:t>
            </w:r>
          </w:p>
        </w:tc>
        <w:tc>
          <w:tcPr>
            <w:tcW w:w="5327" w:type="dxa"/>
            <w:tcMar/>
          </w:tcPr>
          <w:p w:rsidRPr="009D0066" w:rsidR="009368D6" w:rsidP="3FFC34DA" w:rsidRDefault="00EE7D41" w14:paraId="13994052" w14:textId="304875E9">
            <w:pPr>
              <w:pStyle w:val="Normal"/>
              <w:suppressLineNumbers w:val="0"/>
              <w:bidi w:val="0"/>
              <w:spacing w:before="0" w:beforeAutospacing="off" w:after="120" w:afterAutospacing="off" w:line="259" w:lineRule="auto"/>
              <w:ind w:left="101" w:right="0"/>
              <w:contextualSpacing/>
              <w:jc w:val="both"/>
            </w:pPr>
            <w:r w:rsidRPr="3FFC34DA" w:rsidR="63AF8358">
              <w:rPr>
                <w:rFonts w:cs="Calibri" w:cstheme="minorAscii"/>
              </w:rPr>
              <w:t>El Salvador</w:t>
            </w:r>
          </w:p>
        </w:tc>
      </w:tr>
      <w:tr w:rsidRPr="009D0066" w:rsidR="008350D6" w:rsidTr="1B2A034F" w14:paraId="775E32F3" w14:textId="77777777">
        <w:trPr>
          <w:trHeight w:val="282"/>
        </w:trPr>
        <w:tc>
          <w:tcPr>
            <w:tcW w:w="4748" w:type="dxa"/>
            <w:tcMar/>
          </w:tcPr>
          <w:p w:rsidR="008350D6" w:rsidP="002177CD" w:rsidRDefault="008350D6" w14:paraId="7CC10B56" w14:textId="12FA9172">
            <w:pPr>
              <w:spacing w:after="120"/>
              <w:contextualSpacing/>
              <w:jc w:val="both"/>
              <w:rPr>
                <w:rFonts w:cstheme="minorHAnsi"/>
              </w:rPr>
            </w:pPr>
            <w:r>
              <w:rPr>
                <w:rFonts w:cstheme="minorHAnsi"/>
              </w:rPr>
              <w:t>Gender</w:t>
            </w:r>
          </w:p>
        </w:tc>
        <w:tc>
          <w:tcPr>
            <w:tcW w:w="5327" w:type="dxa"/>
            <w:tcMar/>
          </w:tcPr>
          <w:p w:rsidRPr="009D0066" w:rsidR="008350D6" w:rsidP="3FFC34DA" w:rsidRDefault="00EE7D41" w14:paraId="14DCD82F" w14:textId="314983FD">
            <w:pPr>
              <w:pStyle w:val="Normal"/>
              <w:suppressLineNumbers w:val="0"/>
              <w:bidi w:val="0"/>
              <w:spacing w:before="0" w:beforeAutospacing="off" w:after="120" w:afterAutospacing="off" w:line="259" w:lineRule="auto"/>
              <w:ind w:left="101" w:right="0"/>
              <w:contextualSpacing/>
              <w:jc w:val="both"/>
            </w:pPr>
            <w:r w:rsidRPr="3FFC34DA" w:rsidR="749FD6FC">
              <w:rPr>
                <w:rFonts w:cs="Calibri" w:cstheme="minorAscii"/>
              </w:rPr>
              <w:t>Female</w:t>
            </w:r>
          </w:p>
        </w:tc>
      </w:tr>
      <w:tr w:rsidRPr="009D0066" w:rsidR="009368D6" w:rsidTr="1B2A034F" w14:paraId="6FF79C1F" w14:textId="77777777">
        <w:trPr>
          <w:trHeight w:val="282"/>
        </w:trPr>
        <w:tc>
          <w:tcPr>
            <w:tcW w:w="4748" w:type="dxa"/>
            <w:tcMar/>
          </w:tcPr>
          <w:p w:rsidRPr="009D0066" w:rsidR="009368D6" w:rsidP="002177CD" w:rsidRDefault="009368D6" w14:paraId="73BEA3AB" w14:textId="77777777">
            <w:pPr>
              <w:spacing w:after="120"/>
              <w:contextualSpacing/>
              <w:jc w:val="both"/>
              <w:rPr>
                <w:rFonts w:cstheme="minorHAnsi"/>
              </w:rPr>
            </w:pPr>
            <w:r>
              <w:rPr>
                <w:rFonts w:cstheme="minorHAnsi"/>
              </w:rPr>
              <w:t xml:space="preserve">Country of residence </w:t>
            </w:r>
          </w:p>
        </w:tc>
        <w:tc>
          <w:tcPr>
            <w:tcW w:w="5327" w:type="dxa"/>
            <w:tcMar/>
          </w:tcPr>
          <w:p w:rsidRPr="009D0066" w:rsidR="009368D6" w:rsidP="3FFC34DA" w:rsidRDefault="00EE7D41" w14:paraId="7399D7C5" w14:textId="13298060">
            <w:pPr>
              <w:pStyle w:val="Normal"/>
              <w:suppressLineNumbers w:val="0"/>
              <w:bidi w:val="0"/>
              <w:spacing w:before="0" w:beforeAutospacing="off" w:after="120" w:afterAutospacing="off" w:line="259" w:lineRule="auto"/>
              <w:ind w:left="101" w:right="0"/>
              <w:contextualSpacing/>
              <w:jc w:val="both"/>
            </w:pPr>
            <w:r w:rsidRPr="3FFC34DA" w:rsidR="2AC679DD">
              <w:rPr>
                <w:rFonts w:cs="Calibri" w:cstheme="minorAscii"/>
              </w:rPr>
              <w:t>El Salvador</w:t>
            </w:r>
          </w:p>
        </w:tc>
      </w:tr>
      <w:tr w:rsidRPr="009D0066" w:rsidR="009368D6" w:rsidTr="1B2A034F" w14:paraId="5BCA24A3" w14:textId="77777777">
        <w:trPr>
          <w:trHeight w:val="282"/>
        </w:trPr>
        <w:tc>
          <w:tcPr>
            <w:tcW w:w="4748" w:type="dxa"/>
            <w:tcMar/>
          </w:tcPr>
          <w:p w:rsidRPr="009D0066" w:rsidR="009368D6" w:rsidP="3ECD6C05" w:rsidRDefault="009368D6" w14:paraId="092D3F56" w14:textId="6782A56D">
            <w:pPr>
              <w:spacing w:after="120"/>
              <w:contextualSpacing/>
              <w:jc w:val="both"/>
              <w:rPr>
                <w:rFonts w:cs="Calibri" w:cstheme="minorAscii"/>
              </w:rPr>
            </w:pPr>
            <w:r w:rsidRPr="3ECD6C05" w:rsidR="009368D6">
              <w:rPr>
                <w:rFonts w:cs="Calibri" w:cstheme="minorAscii"/>
              </w:rPr>
              <w:t>Institutional affiliation</w:t>
            </w:r>
          </w:p>
        </w:tc>
        <w:tc>
          <w:tcPr>
            <w:tcW w:w="5327" w:type="dxa"/>
            <w:tcMar/>
          </w:tcPr>
          <w:p w:rsidRPr="009D0066" w:rsidR="009368D6" w:rsidP="7307AD9C" w:rsidRDefault="00EE7D41" w14:paraId="27E37347" w14:textId="0271FA9C">
            <w:pPr>
              <w:pStyle w:val="Normal"/>
              <w:spacing w:after="120"/>
              <w:contextualSpacing/>
              <w:jc w:val="both"/>
              <w:rPr>
                <w:rFonts w:cs="Calibri" w:cstheme="minorAscii"/>
              </w:rPr>
            </w:pPr>
            <w:r w:rsidRPr="3FFC34DA" w:rsidR="1089972E">
              <w:rPr>
                <w:rFonts w:cs="Calibri" w:cstheme="minorAscii"/>
              </w:rPr>
              <w:t xml:space="preserve">Environmental Manager at the </w:t>
            </w:r>
            <w:r w:rsidRPr="3FFC34DA" w:rsidR="1089972E">
              <w:rPr>
                <w:rFonts w:ascii="Calibri" w:hAnsi="Calibri" w:eastAsia="Calibri" w:cs="Calibri"/>
                <w:noProof w:val="0"/>
                <w:sz w:val="22"/>
                <w:szCs w:val="22"/>
                <w:lang w:val="en-US"/>
              </w:rPr>
              <w:t>Ministry of Environment and Natural Resources (MARN)</w:t>
            </w:r>
          </w:p>
        </w:tc>
      </w:tr>
      <w:tr w:rsidRPr="009D0066" w:rsidR="009368D6" w:rsidTr="1B2A034F" w14:paraId="4FFB5C55" w14:textId="77777777">
        <w:trPr>
          <w:trHeight w:val="282"/>
        </w:trPr>
        <w:tc>
          <w:tcPr>
            <w:tcW w:w="4748" w:type="dxa"/>
            <w:tcMar/>
          </w:tcPr>
          <w:p w:rsidRPr="009D0066" w:rsidR="009368D6" w:rsidP="002177CD" w:rsidRDefault="009368D6" w14:paraId="74EC63BE" w14:textId="77777777">
            <w:pPr>
              <w:spacing w:after="120"/>
              <w:contextualSpacing/>
              <w:jc w:val="both"/>
              <w:rPr>
                <w:rFonts w:cstheme="minorHAnsi"/>
              </w:rPr>
            </w:pPr>
            <w:r>
              <w:rPr>
                <w:rFonts w:cstheme="minorHAnsi"/>
              </w:rPr>
              <w:t>Contact information including email and telephone</w:t>
            </w:r>
          </w:p>
        </w:tc>
        <w:tc>
          <w:tcPr>
            <w:tcW w:w="5327" w:type="dxa"/>
            <w:tcMar/>
          </w:tcPr>
          <w:p w:rsidRPr="009D0066" w:rsidR="009368D6" w:rsidP="0BA83C72" w:rsidRDefault="000E111E" w14:paraId="2BBB6AC2" w14:textId="5C68EEBB">
            <w:pPr>
              <w:spacing w:after="120"/>
              <w:contextualSpacing/>
              <w:jc w:val="both"/>
              <w:rPr>
                <w:rFonts w:cs="Calibri" w:cstheme="minorAscii"/>
              </w:rPr>
            </w:pPr>
            <w:r w:rsidR="3147AD24">
              <w:rPr/>
              <w:t>Karinare</w:t>
            </w:r>
            <w:r w:rsidR="3147AD24">
              <w:rPr/>
              <w:t>@</w:t>
            </w:r>
            <w:hyperlink r:id="R232154fab5cb4deb">
              <w:r w:rsidRPr="1B2A034F" w:rsidR="000E111E">
                <w:rPr>
                  <w:rStyle w:val="Hipervnculo"/>
                  <w:rFonts w:cs="Calibri" w:cstheme="minorAscii"/>
                </w:rPr>
                <w:t>iadb.org</w:t>
              </w:r>
            </w:hyperlink>
          </w:p>
        </w:tc>
      </w:tr>
      <w:tr w:rsidRPr="009D0066" w:rsidR="009368D6" w:rsidTr="1B2A034F" w14:paraId="757D7A97" w14:textId="77777777">
        <w:trPr>
          <w:trHeight w:val="282"/>
        </w:trPr>
        <w:tc>
          <w:tcPr>
            <w:tcW w:w="4748" w:type="dxa"/>
            <w:tcMar/>
          </w:tcPr>
          <w:p w:rsidRPr="009D0066" w:rsidR="009368D6" w:rsidP="002177CD" w:rsidRDefault="009368D6" w14:paraId="79120A22" w14:textId="77777777">
            <w:pPr>
              <w:spacing w:after="120"/>
              <w:contextualSpacing/>
              <w:jc w:val="both"/>
              <w:rPr>
                <w:rFonts w:cstheme="minorHAnsi"/>
              </w:rPr>
            </w:pPr>
            <w:r w:rsidRPr="009D0066">
              <w:rPr>
                <w:rFonts w:cstheme="minorHAnsi"/>
              </w:rPr>
              <w:t>Title of the abstract</w:t>
            </w:r>
          </w:p>
        </w:tc>
        <w:tc>
          <w:tcPr>
            <w:tcW w:w="5327" w:type="dxa"/>
            <w:tcMar/>
          </w:tcPr>
          <w:p w:rsidRPr="009D0066" w:rsidR="009368D6" w:rsidP="3B79F3A1" w:rsidRDefault="000E111E" w14:paraId="441BB1B6" w14:textId="66C99B5A">
            <w:pPr>
              <w:spacing w:after="120"/>
              <w:contextualSpacing/>
            </w:pPr>
            <w:r w:rsidR="4B007258">
              <w:rPr/>
              <w:t>OVE's ECD Program in Latin America: Innovations, Challenges, and Lessons from</w:t>
            </w:r>
            <w:r w:rsidR="62A75C26">
              <w:rPr/>
              <w:t xml:space="preserve"> El Salvador</w:t>
            </w:r>
          </w:p>
        </w:tc>
      </w:tr>
      <w:tr w:rsidRPr="009D0066" w:rsidR="009368D6" w:rsidTr="1B2A034F" w14:paraId="04164196" w14:textId="77777777">
        <w:trPr>
          <w:trHeight w:val="282"/>
        </w:trPr>
        <w:tc>
          <w:tcPr>
            <w:tcW w:w="4748" w:type="dxa"/>
            <w:tcMar/>
          </w:tcPr>
          <w:p w:rsidRPr="009D0066" w:rsidR="009368D6" w:rsidP="002177CD" w:rsidRDefault="009368D6" w14:paraId="69D4ED23" w14:textId="77777777">
            <w:pPr>
              <w:spacing w:after="120"/>
              <w:contextualSpacing/>
              <w:jc w:val="both"/>
              <w:rPr>
                <w:rFonts w:cstheme="minorHAnsi"/>
              </w:rPr>
            </w:pPr>
            <w:r>
              <w:rPr>
                <w:rFonts w:cstheme="minorHAnsi"/>
              </w:rPr>
              <w:t xml:space="preserve">Conference session </w:t>
            </w:r>
          </w:p>
        </w:tc>
        <w:tc>
          <w:tcPr>
            <w:tcW w:w="5327" w:type="dxa"/>
            <w:tcMar/>
          </w:tcPr>
          <w:p w:rsidR="009368D6" w:rsidP="00993845" w:rsidRDefault="009368D6" w14:paraId="289A4257" w14:textId="50CA41C7">
            <w:pPr>
              <w:spacing w:after="120"/>
              <w:contextualSpacing/>
              <w:rPr>
                <w:rFonts w:cstheme="minorHAnsi"/>
              </w:rPr>
            </w:pPr>
            <w:r w:rsidRPr="0082168B">
              <w:rPr>
                <w:rFonts w:cstheme="minorHAnsi"/>
                <w:highlight w:val="yellow"/>
              </w:rPr>
              <w:t xml:space="preserve">□ </w:t>
            </w:r>
            <w:r w:rsidRPr="0082168B" w:rsidR="00BC1E41">
              <w:rPr>
                <w:rFonts w:cstheme="minorHAnsi"/>
                <w:highlight w:val="yellow"/>
              </w:rPr>
              <w:t xml:space="preserve">Stream A. </w:t>
            </w:r>
            <w:r w:rsidRPr="0082168B">
              <w:rPr>
                <w:rFonts w:cstheme="minorHAnsi"/>
                <w:highlight w:val="yellow"/>
              </w:rPr>
              <w:t>R</w:t>
            </w:r>
            <w:r w:rsidRPr="0082168B" w:rsidR="003E6831">
              <w:rPr>
                <w:rFonts w:cstheme="minorHAnsi"/>
                <w:highlight w:val="yellow"/>
              </w:rPr>
              <w:t xml:space="preserve">esponsive </w:t>
            </w:r>
            <w:r w:rsidRPr="0082168B" w:rsidR="005646A0">
              <w:rPr>
                <w:rFonts w:cstheme="minorHAnsi"/>
                <w:highlight w:val="yellow"/>
              </w:rPr>
              <w:t>N</w:t>
            </w:r>
            <w:r w:rsidRPr="0082168B">
              <w:rPr>
                <w:rFonts w:cstheme="minorHAnsi"/>
                <w:highlight w:val="yellow"/>
              </w:rPr>
              <w:t xml:space="preserve">ational </w:t>
            </w:r>
            <w:r w:rsidRPr="0082168B" w:rsidR="005646A0">
              <w:rPr>
                <w:rFonts w:cstheme="minorHAnsi"/>
                <w:highlight w:val="yellow"/>
              </w:rPr>
              <w:t>E</w:t>
            </w:r>
            <w:r w:rsidRPr="0082168B">
              <w:rPr>
                <w:rFonts w:cstheme="minorHAnsi"/>
                <w:highlight w:val="yellow"/>
              </w:rPr>
              <w:t xml:space="preserve">valuation </w:t>
            </w:r>
            <w:r w:rsidRPr="0082168B" w:rsidR="005646A0">
              <w:rPr>
                <w:rFonts w:cstheme="minorHAnsi"/>
                <w:highlight w:val="yellow"/>
              </w:rPr>
              <w:t>S</w:t>
            </w:r>
            <w:r w:rsidRPr="0082168B">
              <w:rPr>
                <w:rFonts w:cstheme="minorHAnsi"/>
                <w:highlight w:val="yellow"/>
              </w:rPr>
              <w:t>ystems</w:t>
            </w:r>
            <w:r>
              <w:rPr>
                <w:rFonts w:cstheme="minorHAnsi"/>
              </w:rPr>
              <w:t xml:space="preserve"> </w:t>
            </w:r>
          </w:p>
          <w:p w:rsidR="003E6831" w:rsidP="00993845" w:rsidRDefault="003E6831" w14:paraId="214D00FB" w14:textId="77777777">
            <w:pPr>
              <w:spacing w:after="120"/>
              <w:contextualSpacing/>
              <w:rPr>
                <w:rFonts w:cstheme="minorHAnsi"/>
              </w:rPr>
            </w:pPr>
          </w:p>
          <w:p w:rsidR="009368D6" w:rsidP="00993845" w:rsidRDefault="009368D6" w14:paraId="65A35848" w14:textId="40CB66EF">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B. </w:t>
            </w:r>
            <w:r w:rsidR="003E6831">
              <w:rPr>
                <w:rFonts w:cstheme="minorHAnsi"/>
              </w:rPr>
              <w:t>Inclusive National Evaluation Systems</w:t>
            </w:r>
          </w:p>
          <w:p w:rsidR="003E6831" w:rsidP="00993845" w:rsidRDefault="003E6831" w14:paraId="7426A507" w14:textId="77777777">
            <w:pPr>
              <w:spacing w:after="120"/>
              <w:contextualSpacing/>
              <w:rPr>
                <w:rFonts w:cstheme="minorHAnsi"/>
              </w:rPr>
            </w:pPr>
          </w:p>
          <w:p w:rsidRPr="009D0066" w:rsidR="009368D6" w:rsidP="00993845" w:rsidRDefault="009368D6" w14:paraId="467EA895" w14:textId="0104737A">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Pr="009D0066" w:rsidR="009368D6" w:rsidTr="1B2A034F" w14:paraId="5F6298DF" w14:textId="77777777">
        <w:trPr>
          <w:trHeight w:val="282"/>
        </w:trPr>
        <w:tc>
          <w:tcPr>
            <w:tcW w:w="4748" w:type="dxa"/>
            <w:tcMar/>
          </w:tcPr>
          <w:p w:rsidRPr="009D0066" w:rsidR="009368D6" w:rsidP="006A2FD7" w:rsidRDefault="009368D6" w14:paraId="64DEC8B8" w14:textId="5760276C">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Mar/>
          </w:tcPr>
          <w:p w:rsidRPr="00F01C8C" w:rsidR="009368D6" w:rsidP="7DAB45CE" w:rsidRDefault="00F01C8C" w14:paraId="37F44232" w14:textId="3BB15490">
            <w:pPr>
              <w:pStyle w:val="Normal"/>
              <w:spacing w:after="120"/>
              <w:contextualSpacing/>
              <w:jc w:val="both"/>
              <w:rPr>
                <w:rFonts w:cs="Calibri" w:cstheme="minorAscii"/>
              </w:rPr>
            </w:pPr>
            <w:r w:rsidRPr="3FFC34DA" w:rsidR="36675936">
              <w:rPr>
                <w:rFonts w:cs="Calibri" w:cstheme="minorAscii"/>
              </w:rPr>
              <w:t>Emil Salim Miyar, Communications Sr. Associate at the Office of Evaluation and Oversight of the Inter-American Development Bank.</w:t>
            </w:r>
          </w:p>
          <w:p w:rsidRPr="00F01C8C" w:rsidR="009368D6" w:rsidP="7DAB45CE" w:rsidRDefault="00F01C8C" w14:paraId="51C721A5" w14:textId="285A24D6">
            <w:pPr>
              <w:pStyle w:val="Normal"/>
              <w:rPr>
                <w:rFonts w:ascii="Calibri" w:hAnsi="Calibri" w:eastAsia="Calibri" w:cs="Calibri"/>
                <w:noProof w:val="0"/>
                <w:sz w:val="22"/>
                <w:szCs w:val="22"/>
                <w:lang w:val="en-US"/>
              </w:rPr>
            </w:pPr>
          </w:p>
        </w:tc>
      </w:tr>
      <w:tr w:rsidRPr="009D0066" w:rsidR="009368D6" w:rsidTr="1B2A034F" w14:paraId="2E50B982" w14:textId="77777777">
        <w:trPr>
          <w:trHeight w:val="282"/>
        </w:trPr>
        <w:tc>
          <w:tcPr>
            <w:tcW w:w="4748" w:type="dxa"/>
            <w:tcMar/>
          </w:tcPr>
          <w:p w:rsidRPr="009D0066" w:rsidR="009368D6" w:rsidP="002177CD" w:rsidRDefault="009368D6" w14:paraId="648F8C5C" w14:textId="77777777">
            <w:pPr>
              <w:spacing w:after="120"/>
              <w:jc w:val="both"/>
              <w:rPr>
                <w:rFonts w:cstheme="minorHAnsi"/>
              </w:rPr>
            </w:pPr>
            <w:r w:rsidRPr="009D0066">
              <w:rPr>
                <w:rFonts w:cstheme="minorHAnsi"/>
              </w:rPr>
              <w:t>Preferred format</w:t>
            </w:r>
            <w:r>
              <w:rPr>
                <w:rFonts w:cstheme="minorHAnsi"/>
              </w:rPr>
              <w:t xml:space="preserve">: </w:t>
            </w:r>
          </w:p>
        </w:tc>
        <w:tc>
          <w:tcPr>
            <w:tcW w:w="5327" w:type="dxa"/>
            <w:tcMar/>
          </w:tcPr>
          <w:p w:rsidRPr="0082168B" w:rsidR="009368D6" w:rsidP="00797E83" w:rsidRDefault="009368D6" w14:paraId="72088E18" w14:textId="141D314B">
            <w:pPr>
              <w:pStyle w:val="Textocomentario"/>
              <w:ind w:left="0"/>
              <w:rPr>
                <w:rFonts w:cstheme="minorHAnsi"/>
                <w:sz w:val="22"/>
                <w:szCs w:val="22"/>
                <w:highlight w:val="yellow"/>
              </w:rPr>
            </w:pPr>
            <w:r w:rsidRPr="0082168B">
              <w:rPr>
                <w:rFonts w:cstheme="minorHAnsi"/>
                <w:sz w:val="22"/>
                <w:szCs w:val="22"/>
                <w:highlight w:val="yellow"/>
              </w:rPr>
              <w:t>□ Formal presentation (maximum 1</w:t>
            </w:r>
            <w:r w:rsidRPr="0082168B" w:rsidR="00175EFE">
              <w:rPr>
                <w:rFonts w:cstheme="minorHAnsi"/>
                <w:sz w:val="22"/>
                <w:szCs w:val="22"/>
                <w:highlight w:val="yellow"/>
              </w:rPr>
              <w:t>0</w:t>
            </w:r>
            <w:r w:rsidRPr="0082168B">
              <w:rPr>
                <w:rFonts w:cstheme="minorHAnsi"/>
                <w:sz w:val="22"/>
                <w:szCs w:val="22"/>
                <w:highlight w:val="yellow"/>
              </w:rPr>
              <w:t xml:space="preserve"> minutes)</w:t>
            </w:r>
          </w:p>
          <w:p w:rsidRPr="009D0066" w:rsidR="009368D6" w:rsidP="00797E83" w:rsidRDefault="009368D6" w14:paraId="4D402568" w14:textId="77777777">
            <w:pPr>
              <w:pStyle w:val="Textocomentario"/>
              <w:ind w:left="179" w:hanging="179"/>
              <w:rPr>
                <w:rFonts w:cstheme="minorHAnsi"/>
                <w:sz w:val="22"/>
                <w:szCs w:val="22"/>
              </w:rPr>
            </w:pPr>
            <w:r w:rsidRPr="0082168B">
              <w:rPr>
                <w:rFonts w:cstheme="minorHAnsi"/>
                <w:sz w:val="22"/>
                <w:szCs w:val="22"/>
                <w:highlight w:val="yellow"/>
              </w:rPr>
              <w:t>□ Participation in a panel discussion where the experience can be shared</w:t>
            </w:r>
          </w:p>
          <w:p w:rsidRPr="009D0066" w:rsidR="009368D6" w:rsidP="00797E83" w:rsidRDefault="009368D6" w14:paraId="30E7D5D5" w14:textId="77777777">
            <w:pPr>
              <w:pStyle w:val="Textocomentario"/>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rsidR="009368D6" w:rsidP="00797E83" w:rsidRDefault="009368D6" w14:paraId="4903180E" w14:textId="77777777">
            <w:pPr>
              <w:pStyle w:val="Textocomentario"/>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rsidRPr="009D0066" w:rsidR="009368D6" w:rsidP="00797E83" w:rsidRDefault="009368D6" w14:paraId="16BEBC76" w14:textId="77777777">
            <w:pPr>
              <w:pStyle w:val="Textocomentario"/>
              <w:rPr>
                <w:rFonts w:cstheme="minorHAnsi"/>
                <w:sz w:val="22"/>
                <w:szCs w:val="22"/>
              </w:rPr>
            </w:pPr>
            <w:r w:rsidRPr="009D0066">
              <w:rPr>
                <w:rFonts w:cstheme="minorHAnsi"/>
                <w:sz w:val="22"/>
                <w:szCs w:val="22"/>
              </w:rPr>
              <w:t xml:space="preserve">  </w:t>
            </w:r>
          </w:p>
        </w:tc>
      </w:tr>
      <w:tr w:rsidRPr="009D0066" w:rsidR="009368D6" w:rsidTr="1B2A034F" w14:paraId="78F56685" w14:textId="77777777">
        <w:trPr>
          <w:trHeight w:val="282"/>
        </w:trPr>
        <w:tc>
          <w:tcPr>
            <w:tcW w:w="4748" w:type="dxa"/>
            <w:tcMar/>
          </w:tcPr>
          <w:p w:rsidRPr="00720A88" w:rsidR="009368D6" w:rsidP="002177CD" w:rsidRDefault="009368D6" w14:paraId="69E9845E" w14:textId="790684A4">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Mar/>
          </w:tcPr>
          <w:p w:rsidR="009368D6" w:rsidP="7B5D55C5" w:rsidRDefault="009368D6" w14:paraId="3E8809AD" w14:textId="032522C8">
            <w:pPr>
              <w:pStyle w:val="Textocomentario"/>
              <w:rPr>
                <w:rFonts w:cs="Calibri" w:cstheme="minorAscii"/>
                <w:sz w:val="22"/>
                <w:szCs w:val="22"/>
                <w:highlight w:val="yellow"/>
              </w:rPr>
            </w:pPr>
            <w:r w:rsidRPr="7B5D55C5" w:rsidR="009368D6">
              <w:rPr>
                <w:rFonts w:cs="Calibri" w:cstheme="minorAscii"/>
                <w:sz w:val="22"/>
                <w:szCs w:val="22"/>
              </w:rPr>
              <w:t>□</w:t>
            </w:r>
            <w:r w:rsidRPr="7B5D55C5" w:rsidR="009368D6">
              <w:rPr>
                <w:rFonts w:cs="Calibri" w:cstheme="minorAscii"/>
                <w:sz w:val="22"/>
                <w:szCs w:val="22"/>
              </w:rPr>
              <w:t xml:space="preserve"> Yes</w:t>
            </w:r>
          </w:p>
          <w:p w:rsidRPr="009D0066" w:rsidR="009368D6" w:rsidP="7B5D55C5" w:rsidRDefault="009368D6" w14:paraId="03E81189" w14:textId="7CFE28AD">
            <w:pPr>
              <w:pStyle w:val="Textocomentario"/>
              <w:rPr>
                <w:rFonts w:cs="Calibri" w:cstheme="minorAscii"/>
                <w:sz w:val="22"/>
                <w:szCs w:val="22"/>
              </w:rPr>
            </w:pPr>
            <w:r w:rsidRPr="7B5D55C5" w:rsidR="009368D6">
              <w:rPr>
                <w:rFonts w:cs="Calibri" w:cstheme="minorAscii"/>
                <w:sz w:val="22"/>
                <w:szCs w:val="22"/>
                <w:highlight w:val="yellow"/>
              </w:rPr>
              <w:t>□ No</w:t>
            </w:r>
          </w:p>
        </w:tc>
      </w:tr>
      <w:tr w:rsidRPr="009D0066" w:rsidR="009368D6" w:rsidTr="1B2A034F" w14:paraId="007E281E" w14:textId="77777777">
        <w:trPr>
          <w:trHeight w:val="282"/>
        </w:trPr>
        <w:tc>
          <w:tcPr>
            <w:tcW w:w="4748" w:type="dxa"/>
            <w:tcMar/>
          </w:tcPr>
          <w:p w:rsidR="009368D6" w:rsidP="002177CD" w:rsidRDefault="009368D6" w14:paraId="796AED88" w14:textId="0412C287">
            <w:pPr>
              <w:spacing w:after="120"/>
              <w:jc w:val="both"/>
              <w:rPr>
                <w:rFonts w:cstheme="minorHAnsi"/>
              </w:rPr>
            </w:pPr>
            <w:r>
              <w:rPr>
                <w:rFonts w:cstheme="minorHAnsi"/>
              </w:rPr>
              <w:t>Language</w:t>
            </w:r>
            <w:r w:rsidRPr="00B22367" w:rsidR="00543BC4">
              <w:rPr>
                <w:rFonts w:cstheme="minorHAnsi"/>
              </w:rPr>
              <w:t xml:space="preserve"> to be used for presentation</w:t>
            </w:r>
          </w:p>
        </w:tc>
        <w:tc>
          <w:tcPr>
            <w:tcW w:w="5327" w:type="dxa"/>
            <w:tcMar/>
          </w:tcPr>
          <w:p w:rsidRPr="009D0066" w:rsidR="009368D6" w:rsidP="6E29704D" w:rsidRDefault="009368D6" w14:paraId="162765EE" w14:textId="2EB14468">
            <w:pPr>
              <w:pStyle w:val="Textocomentario"/>
              <w:rPr>
                <w:rFonts w:cs="Calibri" w:cstheme="minorAscii"/>
                <w:sz w:val="22"/>
                <w:szCs w:val="22"/>
              </w:rPr>
            </w:pPr>
            <w:r w:rsidRPr="6E29704D" w:rsidR="009368D6">
              <w:rPr>
                <w:rFonts w:cs="Calibri" w:cstheme="minorAscii"/>
                <w:sz w:val="22"/>
                <w:szCs w:val="22"/>
              </w:rPr>
              <w:t>□ English</w:t>
            </w:r>
            <w:r w:rsidRPr="6E29704D" w:rsidR="009368D6">
              <w:rPr>
                <w:rFonts w:cs="Calibri" w:cstheme="minorAscii"/>
                <w:sz w:val="22"/>
                <w:szCs w:val="22"/>
              </w:rPr>
              <w:t xml:space="preserve"> </w:t>
            </w:r>
            <w:r w:rsidRPr="6E29704D" w:rsidR="009368D6">
              <w:rPr>
                <w:rFonts w:cs="Calibri" w:cstheme="minorAscii"/>
                <w:sz w:val="22"/>
                <w:szCs w:val="22"/>
              </w:rPr>
              <w:t>□</w:t>
            </w:r>
            <w:r w:rsidRPr="6E29704D" w:rsidR="009368D6">
              <w:rPr>
                <w:rFonts w:cs="Calibri" w:cstheme="minorAscii"/>
                <w:sz w:val="22"/>
                <w:szCs w:val="22"/>
              </w:rPr>
              <w:t xml:space="preserve"> French </w:t>
            </w:r>
            <w:r w:rsidRPr="6E29704D" w:rsidR="009368D6">
              <w:rPr>
                <w:rFonts w:cs="Calibri" w:cstheme="minorAscii"/>
                <w:sz w:val="22"/>
                <w:szCs w:val="22"/>
                <w:highlight w:val="yellow"/>
              </w:rPr>
              <w:t>□</w:t>
            </w:r>
            <w:r w:rsidRPr="6E29704D" w:rsidR="009368D6">
              <w:rPr>
                <w:rFonts w:cs="Calibri" w:cstheme="minorAscii"/>
                <w:sz w:val="22"/>
                <w:szCs w:val="22"/>
                <w:highlight w:val="yellow"/>
              </w:rPr>
              <w:t xml:space="preserve"> Spanish</w:t>
            </w:r>
            <w:r w:rsidRPr="6E29704D" w:rsidR="009368D6">
              <w:rPr>
                <w:rFonts w:cs="Calibri" w:cstheme="minorAscii"/>
                <w:sz w:val="22"/>
                <w:szCs w:val="22"/>
              </w:rPr>
              <w:t xml:space="preserve"> </w:t>
            </w:r>
            <w:r w:rsidRPr="6E29704D" w:rsidR="00175EFE">
              <w:rPr>
                <w:rFonts w:cs="Calibri" w:cstheme="minorAscii"/>
                <w:sz w:val="22"/>
                <w:szCs w:val="22"/>
              </w:rPr>
              <w:t>□</w:t>
            </w:r>
            <w:r w:rsidRPr="6E29704D" w:rsidR="00175EFE">
              <w:rPr>
                <w:rFonts w:cs="Calibri" w:cstheme="minorAscii"/>
                <w:sz w:val="22"/>
                <w:szCs w:val="22"/>
              </w:rPr>
              <w:t xml:space="preserve"> Chinese</w:t>
            </w:r>
          </w:p>
        </w:tc>
      </w:tr>
    </w:tbl>
    <w:p w:rsidRPr="00FE647C" w:rsidR="00A018CE" w:rsidP="00A018CE" w:rsidRDefault="00A018CE" w14:paraId="5713B004" w14:textId="78103A8C">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Tablaconcuadrcula"/>
        <w:tblW w:w="0" w:type="auto"/>
        <w:tblLook w:val="04A0" w:firstRow="1" w:lastRow="0" w:firstColumn="1" w:lastColumn="0" w:noHBand="0" w:noVBand="1"/>
      </w:tblPr>
      <w:tblGrid>
        <w:gridCol w:w="10070"/>
      </w:tblGrid>
      <w:tr w:rsidR="00C4707F" w:rsidTr="0DA67110" w14:paraId="35EE4327" w14:textId="77777777">
        <w:tc>
          <w:tcPr>
            <w:tcW w:w="10070" w:type="dxa"/>
            <w:tcMar/>
          </w:tcPr>
          <w:p w:rsidRPr="000412F7" w:rsidR="00C4707F" w:rsidP="1A69A586" w:rsidRDefault="000412F7" w14:paraId="74AFBEA4" w14:textId="527165F4">
            <w:pPr>
              <w:pStyle w:val="NormalWeb"/>
              <w:spacing w:beforeAutospacing="on" w:afterAutospacing="on" w:line="360" w:lineRule="auto"/>
              <w:ind w:left="0"/>
              <w:jc w:val="both"/>
              <w:rPr>
                <w:rFonts w:ascii="Calibri" w:hAnsi="Calibri" w:eastAsia="Calibri" w:cs="Calibri" w:asciiTheme="minorAscii" w:hAnsiTheme="minorAscii" w:eastAsiaTheme="minorAscii" w:cstheme="minorAscii"/>
                <w:noProof w:val="0"/>
                <w:color w:val="auto"/>
                <w:sz w:val="22"/>
                <w:szCs w:val="22"/>
                <w:lang w:val="en-US" w:eastAsia="es-MX" w:bidi="ar-SA"/>
              </w:rPr>
            </w:pPr>
            <w:r w:rsidRPr="1A69A586" w:rsidR="3245CE6A">
              <w:rPr>
                <w:rFonts w:ascii="Calibri" w:hAnsi="Calibri" w:eastAsia="Calibri" w:cs="Calibri" w:asciiTheme="minorAscii" w:hAnsiTheme="minorAscii" w:eastAsiaTheme="minorAscii" w:cstheme="minorAscii"/>
                <w:noProof w:val="0"/>
                <w:color w:val="auto"/>
                <w:sz w:val="22"/>
                <w:szCs w:val="22"/>
                <w:lang w:val="en-US" w:eastAsia="es-MX" w:bidi="ar-SA"/>
              </w:rPr>
              <w:t xml:space="preserve">Since early 2024, the Ministry of Environment and Natural Resources (MARN) of El Salvador has implemented the National Environmental Management System (SINAMA) that </w:t>
            </w:r>
            <w:r w:rsidRPr="1A69A586" w:rsidR="3245CE6A">
              <w:rPr>
                <w:rFonts w:ascii="Calibri" w:hAnsi="Calibri" w:eastAsia="Calibri" w:cs="Calibri" w:asciiTheme="minorAscii" w:hAnsiTheme="minorAscii" w:eastAsiaTheme="minorAscii" w:cstheme="minorAscii"/>
                <w:noProof w:val="0"/>
                <w:color w:val="auto"/>
                <w:sz w:val="22"/>
                <w:szCs w:val="22"/>
                <w:lang w:val="en-US" w:eastAsia="es-MX" w:bidi="ar-SA"/>
              </w:rPr>
              <w:t>comprises</w:t>
            </w:r>
            <w:r w:rsidRPr="1A69A586" w:rsidR="3245CE6A">
              <w:rPr>
                <w:rFonts w:ascii="Calibri" w:hAnsi="Calibri" w:eastAsia="Calibri" w:cs="Calibri" w:asciiTheme="minorAscii" w:hAnsiTheme="minorAscii" w:eastAsiaTheme="minorAscii" w:cstheme="minorAscii"/>
                <w:noProof w:val="0"/>
                <w:color w:val="auto"/>
                <w:sz w:val="22"/>
                <w:szCs w:val="22"/>
                <w:lang w:val="en-US" w:eastAsia="es-MX" w:bidi="ar-SA"/>
              </w:rPr>
              <w:t xml:space="preserve"> national and municipal public agencies from wide-ranging sectors. This centralized system is designed to manage environmental indicators and is administered by MARN. SINAMA facilitates the collection, generation, and systematization of environmental information from the environmental units across all government institutions. Its primary goal is to efficiently manage this data, ensuring its integration and use in decision-making and policy formulation for effective environmental management.</w:t>
            </w:r>
          </w:p>
          <w:p w:rsidRPr="000412F7" w:rsidR="00C4707F" w:rsidP="1A69A586" w:rsidRDefault="000412F7" w14:paraId="217DC1E9" w14:textId="25F9A750">
            <w:pPr>
              <w:pStyle w:val="NormalWeb"/>
              <w:spacing w:beforeAutospacing="on" w:afterAutospacing="on" w:line="360" w:lineRule="auto"/>
              <w:ind w:left="0"/>
              <w:jc w:val="both"/>
              <w:rPr>
                <w:rFonts w:ascii="Calibri" w:hAnsi="Calibri" w:eastAsia="Calibri" w:cs="Calibri" w:asciiTheme="minorAscii" w:hAnsiTheme="minorAscii" w:eastAsiaTheme="minorAscii" w:cstheme="minorAscii"/>
                <w:noProof w:val="0"/>
                <w:color w:val="auto"/>
                <w:sz w:val="22"/>
                <w:szCs w:val="22"/>
                <w:lang w:val="en-US" w:eastAsia="es-MX" w:bidi="ar-SA"/>
              </w:rPr>
            </w:pPr>
          </w:p>
          <w:p w:rsidRPr="000412F7" w:rsidR="00C4707F" w:rsidP="1A69A586" w:rsidRDefault="000412F7" w14:paraId="70C2F148" w14:textId="0D372A27">
            <w:pPr>
              <w:pStyle w:val="NormalWeb"/>
              <w:spacing w:beforeAutospacing="on" w:afterAutospacing="on" w:line="360" w:lineRule="auto"/>
              <w:ind w:left="0"/>
              <w:jc w:val="both"/>
            </w:pPr>
            <w:r w:rsidRPr="1A69A586" w:rsidR="3245CE6A">
              <w:rPr>
                <w:rFonts w:ascii="Calibri" w:hAnsi="Calibri" w:eastAsia="Calibri" w:cs="Calibri" w:asciiTheme="minorAscii" w:hAnsiTheme="minorAscii" w:eastAsiaTheme="minorAscii" w:cstheme="minorAscii"/>
                <w:noProof w:val="0"/>
                <w:color w:val="auto"/>
                <w:sz w:val="22"/>
                <w:szCs w:val="22"/>
                <w:lang w:val="en-US" w:eastAsia="es-MX" w:bidi="ar-SA"/>
              </w:rPr>
              <w:t xml:space="preserve">The implementation of SINAMA across various institutions in El Salvador </w:t>
            </w:r>
            <w:r w:rsidRPr="1A69A586" w:rsidR="3245CE6A">
              <w:rPr>
                <w:rFonts w:ascii="Calibri" w:hAnsi="Calibri" w:eastAsia="Calibri" w:cs="Calibri" w:asciiTheme="minorAscii" w:hAnsiTheme="minorAscii" w:eastAsiaTheme="minorAscii" w:cstheme="minorAscii"/>
                <w:noProof w:val="0"/>
                <w:color w:val="auto"/>
                <w:sz w:val="22"/>
                <w:szCs w:val="22"/>
                <w:lang w:val="en-US" w:eastAsia="es-MX" w:bidi="ar-SA"/>
              </w:rPr>
              <w:t>represents</w:t>
            </w:r>
            <w:r w:rsidRPr="1A69A586" w:rsidR="3245CE6A">
              <w:rPr>
                <w:rFonts w:ascii="Calibri" w:hAnsi="Calibri" w:eastAsia="Calibri" w:cs="Calibri" w:asciiTheme="minorAscii" w:hAnsiTheme="minorAscii" w:eastAsiaTheme="minorAscii" w:cstheme="minorAscii"/>
                <w:noProof w:val="0"/>
                <w:color w:val="auto"/>
                <w:sz w:val="22"/>
                <w:szCs w:val="22"/>
                <w:lang w:val="en-US" w:eastAsia="es-MX" w:bidi="ar-SA"/>
              </w:rPr>
              <w:t xml:space="preserve"> a comprehensive capacity-building initiative led by MARN. This process has involved extensive training and engagement with governmental institutions to ensure the successful integration of the system. Training efforts have ranged from technical usage of the platform to sensitization </w:t>
            </w:r>
            <w:r w:rsidRPr="1A69A586" w:rsidR="3245CE6A">
              <w:rPr>
                <w:rFonts w:ascii="Calibri" w:hAnsi="Calibri" w:eastAsia="Calibri" w:cs="Calibri" w:asciiTheme="minorAscii" w:hAnsiTheme="minorAscii" w:eastAsiaTheme="minorAscii" w:cstheme="minorAscii"/>
                <w:noProof w:val="0"/>
                <w:color w:val="auto"/>
                <w:sz w:val="22"/>
                <w:szCs w:val="22"/>
                <w:lang w:val="en-US" w:eastAsia="es-MX" w:bidi="ar-SA"/>
              </w:rPr>
              <w:t>regarding</w:t>
            </w:r>
            <w:r w:rsidRPr="1A69A586" w:rsidR="3245CE6A">
              <w:rPr>
                <w:rFonts w:ascii="Calibri" w:hAnsi="Calibri" w:eastAsia="Calibri" w:cs="Calibri" w:asciiTheme="minorAscii" w:hAnsiTheme="minorAscii" w:eastAsiaTheme="minorAscii" w:cstheme="minorAscii"/>
                <w:noProof w:val="0"/>
                <w:color w:val="auto"/>
                <w:sz w:val="22"/>
                <w:szCs w:val="22"/>
                <w:lang w:val="en-US" w:eastAsia="es-MX" w:bidi="ar-SA"/>
              </w:rPr>
              <w:t xml:space="preserve"> monitoring systems, as well as evidence generation.</w:t>
            </w:r>
          </w:p>
          <w:p w:rsidRPr="000412F7" w:rsidR="00C4707F" w:rsidP="1A69A586" w:rsidRDefault="000412F7" w14:paraId="09CC0F4B" w14:textId="63AC98E8">
            <w:pPr>
              <w:pStyle w:val="NormalWeb"/>
              <w:spacing w:beforeAutospacing="on" w:afterAutospacing="on" w:line="360" w:lineRule="auto"/>
              <w:ind w:left="0"/>
              <w:jc w:val="both"/>
              <w:rPr>
                <w:rFonts w:ascii="Calibri" w:hAnsi="Calibri" w:eastAsia="Calibri" w:cs="Calibri" w:asciiTheme="minorAscii" w:hAnsiTheme="minorAscii" w:eastAsiaTheme="minorAscii" w:cstheme="minorAscii"/>
                <w:noProof w:val="0"/>
                <w:color w:val="auto"/>
                <w:sz w:val="22"/>
                <w:szCs w:val="22"/>
                <w:lang w:val="en-US" w:eastAsia="es-MX" w:bidi="ar-SA"/>
              </w:rPr>
            </w:pPr>
          </w:p>
          <w:p w:rsidRPr="000412F7" w:rsidR="00C4707F" w:rsidP="1A69A586" w:rsidRDefault="000412F7" w14:paraId="211EFB70" w14:textId="0534D562">
            <w:pPr>
              <w:pStyle w:val="NormalWeb"/>
              <w:spacing w:beforeAutospacing="on" w:afterAutospacing="on" w:line="360" w:lineRule="auto"/>
              <w:ind w:left="0"/>
              <w:jc w:val="both"/>
            </w:pPr>
            <w:r w:rsidRPr="1A69A586" w:rsidR="3245CE6A">
              <w:rPr>
                <w:rFonts w:ascii="Calibri" w:hAnsi="Calibri" w:eastAsia="Calibri" w:cs="Calibri" w:asciiTheme="minorAscii" w:hAnsiTheme="minorAscii" w:eastAsiaTheme="minorAscii" w:cstheme="minorAscii"/>
                <w:noProof w:val="0"/>
                <w:color w:val="auto"/>
                <w:sz w:val="22"/>
                <w:szCs w:val="22"/>
                <w:lang w:val="en-US" w:eastAsia="es-MX" w:bidi="ar-SA"/>
              </w:rPr>
              <w:t>The MARN and the Office of Evaluation and Oversight of the Inter-American Development Bank (OVE/IDB) have joined efforts to bring monitoring and evaluation (M&amp;E) capacities to the various stakeholders that conform the SINAMA system as a way to support the ability of the different government agencies to track the results of their interventions and learn through their evaluation what works and what doesn’t.</w:t>
            </w:r>
          </w:p>
          <w:p w:rsidRPr="000412F7" w:rsidR="00C4707F" w:rsidP="1A69A586" w:rsidRDefault="000412F7" w14:paraId="4790FDC6" w14:textId="40B5D51A">
            <w:pPr>
              <w:pStyle w:val="NormalWeb"/>
              <w:spacing w:beforeAutospacing="on" w:afterAutospacing="on" w:line="360" w:lineRule="auto"/>
              <w:ind w:left="0"/>
              <w:jc w:val="both"/>
              <w:rPr>
                <w:rFonts w:ascii="Calibri" w:hAnsi="Calibri" w:eastAsia="Calibri" w:cs="Calibri" w:asciiTheme="minorAscii" w:hAnsiTheme="minorAscii" w:eastAsiaTheme="minorAscii" w:cstheme="minorAscii"/>
                <w:noProof w:val="0"/>
                <w:color w:val="auto"/>
                <w:sz w:val="22"/>
                <w:szCs w:val="22"/>
                <w:lang w:val="en-US" w:eastAsia="es-MX" w:bidi="ar-SA"/>
              </w:rPr>
            </w:pPr>
          </w:p>
          <w:p w:rsidRPr="000412F7" w:rsidR="00C4707F" w:rsidP="0DA67110" w:rsidRDefault="000412F7" w14:paraId="69C7564A" w14:textId="7EAE1435">
            <w:pPr>
              <w:pStyle w:val="NormalWeb"/>
              <w:spacing w:beforeAutospacing="on" w:afterAutospacing="on" w:line="360" w:lineRule="auto"/>
              <w:ind w:left="0"/>
              <w:jc w:val="both"/>
              <w:rPr>
                <w:rFonts w:ascii="Calibri" w:hAnsi="Calibri" w:eastAsia="Calibri" w:cs="Calibri" w:asciiTheme="minorAscii" w:hAnsiTheme="minorAscii" w:eastAsiaTheme="minorAscii" w:cstheme="minorAscii"/>
                <w:noProof w:val="0"/>
                <w:color w:val="auto"/>
                <w:sz w:val="22"/>
                <w:szCs w:val="22"/>
                <w:lang w:val="en-US" w:eastAsia="es-MX" w:bidi="ar-SA"/>
              </w:rPr>
            </w:pPr>
            <w:r w:rsidRPr="0DA67110" w:rsidR="3245CE6A">
              <w:rPr>
                <w:rFonts w:ascii="Calibri" w:hAnsi="Calibri" w:eastAsia="Calibri" w:cs="Calibri" w:asciiTheme="minorAscii" w:hAnsiTheme="minorAscii" w:eastAsiaTheme="minorAscii" w:cstheme="minorAscii"/>
                <w:noProof w:val="0"/>
                <w:color w:val="auto"/>
                <w:sz w:val="22"/>
                <w:szCs w:val="22"/>
                <w:lang w:val="en-US" w:eastAsia="es-MX" w:bidi="ar-SA"/>
              </w:rPr>
              <w:t xml:space="preserve">In cooperation with the MARN, OVE/IDB has offered training to public officials in El Salvador that is contextualized to the specific needs of </w:t>
            </w:r>
            <w:r w:rsidRPr="0DA67110" w:rsidR="3245CE6A">
              <w:rPr>
                <w:rFonts w:ascii="Calibri" w:hAnsi="Calibri" w:eastAsia="Calibri" w:cs="Calibri" w:asciiTheme="minorAscii" w:hAnsiTheme="minorAscii" w:eastAsiaTheme="minorAscii" w:cstheme="minorAscii"/>
                <w:noProof w:val="0"/>
                <w:color w:val="auto"/>
                <w:sz w:val="22"/>
                <w:szCs w:val="22"/>
                <w:lang w:val="en-US" w:eastAsia="es-MX" w:bidi="ar-SA"/>
              </w:rPr>
              <w:t>SINAMA and</w:t>
            </w:r>
            <w:r w:rsidRPr="0DA67110" w:rsidR="3245CE6A">
              <w:rPr>
                <w:rFonts w:ascii="Calibri" w:hAnsi="Calibri" w:eastAsia="Calibri" w:cs="Calibri" w:asciiTheme="minorAscii" w:hAnsiTheme="minorAscii" w:eastAsiaTheme="minorAscii" w:cstheme="minorAscii"/>
                <w:noProof w:val="0"/>
                <w:color w:val="auto"/>
                <w:sz w:val="22"/>
                <w:szCs w:val="22"/>
                <w:lang w:val="en-US" w:eastAsia="es-MX" w:bidi="ar-SA"/>
              </w:rPr>
              <w:t xml:space="preserve"> has provided M&amp;E knowledge that can be readily used by the different agencies and stakeholders. A notable example is the cross-cutting course on Practical M&amp;E Tools, which has equipped participants with essential M&amp;E skills and </w:t>
            </w:r>
            <w:r w:rsidRPr="0DA67110" w:rsidR="3245CE6A">
              <w:rPr>
                <w:rFonts w:ascii="Calibri" w:hAnsi="Calibri" w:eastAsia="Calibri" w:cs="Calibri" w:asciiTheme="minorAscii" w:hAnsiTheme="minorAscii" w:eastAsiaTheme="minorAscii" w:cstheme="minorAscii"/>
                <w:noProof w:val="0"/>
                <w:color w:val="auto"/>
                <w:sz w:val="22"/>
                <w:szCs w:val="22"/>
                <w:lang w:val="en-US" w:eastAsia="es-MX" w:bidi="ar-SA"/>
              </w:rPr>
              <w:t>identified</w:t>
            </w:r>
            <w:r w:rsidRPr="0DA67110" w:rsidR="3245CE6A">
              <w:rPr>
                <w:rFonts w:ascii="Calibri" w:hAnsi="Calibri" w:eastAsia="Calibri" w:cs="Calibri" w:asciiTheme="minorAscii" w:hAnsiTheme="minorAscii" w:eastAsiaTheme="minorAscii" w:cstheme="minorAscii"/>
                <w:noProof w:val="0"/>
                <w:color w:val="auto"/>
                <w:sz w:val="22"/>
                <w:szCs w:val="22"/>
                <w:lang w:val="en-US" w:eastAsia="es-MX" w:bidi="ar-SA"/>
              </w:rPr>
              <w:t xml:space="preserve"> opportunities for </w:t>
            </w:r>
            <w:r w:rsidRPr="0DA67110" w:rsidR="3245CE6A">
              <w:rPr>
                <w:rFonts w:ascii="Calibri" w:hAnsi="Calibri" w:eastAsia="Calibri" w:cs="Calibri" w:asciiTheme="minorAscii" w:hAnsiTheme="minorAscii" w:eastAsiaTheme="minorAscii" w:cstheme="minorAscii"/>
                <w:noProof w:val="0"/>
                <w:color w:val="auto"/>
                <w:sz w:val="22"/>
                <w:szCs w:val="22"/>
                <w:lang w:val="en-US" w:eastAsia="es-MX" w:bidi="ar-SA"/>
              </w:rPr>
              <w:t>facilitating</w:t>
            </w:r>
            <w:r w:rsidRPr="0DA67110" w:rsidR="3245CE6A">
              <w:rPr>
                <w:rFonts w:ascii="Calibri" w:hAnsi="Calibri" w:eastAsia="Calibri" w:cs="Calibri" w:asciiTheme="minorAscii" w:hAnsiTheme="minorAscii" w:eastAsiaTheme="minorAscii" w:cstheme="minorAscii"/>
                <w:noProof w:val="0"/>
                <w:color w:val="auto"/>
                <w:sz w:val="22"/>
                <w:szCs w:val="22"/>
                <w:lang w:val="en-US" w:eastAsia="es-MX" w:bidi="ar-SA"/>
              </w:rPr>
              <w:t xml:space="preserve"> the implementation of SINAMA. The collaboration between MARN and OVE/IDB has been instrumental in enhancing the implementation of SINAMA, ensuring systematic collection, management, and </w:t>
            </w:r>
            <w:r w:rsidRPr="0DA67110" w:rsidR="3245CE6A">
              <w:rPr>
                <w:rFonts w:ascii="Calibri" w:hAnsi="Calibri" w:eastAsia="Calibri" w:cs="Calibri" w:asciiTheme="minorAscii" w:hAnsiTheme="minorAscii" w:eastAsiaTheme="minorAscii" w:cstheme="minorAscii"/>
                <w:noProof w:val="0"/>
                <w:color w:val="auto"/>
                <w:sz w:val="22"/>
                <w:szCs w:val="22"/>
                <w:lang w:val="en-US" w:eastAsia="es-MX" w:bidi="ar-SA"/>
              </w:rPr>
              <w:t>utilization</w:t>
            </w:r>
            <w:r w:rsidRPr="0DA67110" w:rsidR="3245CE6A">
              <w:rPr>
                <w:rFonts w:ascii="Calibri" w:hAnsi="Calibri" w:eastAsia="Calibri" w:cs="Calibri" w:asciiTheme="minorAscii" w:hAnsiTheme="minorAscii" w:eastAsiaTheme="minorAscii" w:cstheme="minorAscii"/>
                <w:noProof w:val="0"/>
                <w:color w:val="auto"/>
                <w:sz w:val="22"/>
                <w:szCs w:val="22"/>
                <w:lang w:val="en-US" w:eastAsia="es-MX" w:bidi="ar-SA"/>
              </w:rPr>
              <w:t xml:space="preserve"> of environmental information for informed decision-making and policy formulation.</w:t>
            </w:r>
          </w:p>
          <w:p w:rsidRPr="000412F7" w:rsidR="00C4707F" w:rsidP="1A69A586" w:rsidRDefault="000412F7" w14:paraId="5EA341CA" w14:textId="7D8DEA4D">
            <w:pPr>
              <w:pStyle w:val="NormalWeb"/>
              <w:spacing w:beforeAutospacing="on" w:afterAutospacing="on" w:line="360" w:lineRule="auto"/>
              <w:ind w:left="0"/>
              <w:jc w:val="both"/>
              <w:rPr>
                <w:rFonts w:ascii="Calibri" w:hAnsi="Calibri" w:eastAsia="Calibri" w:cs="Calibri" w:asciiTheme="minorAscii" w:hAnsiTheme="minorAscii" w:eastAsiaTheme="minorAscii" w:cstheme="minorAscii"/>
                <w:noProof w:val="0"/>
                <w:color w:val="auto"/>
                <w:sz w:val="22"/>
                <w:szCs w:val="22"/>
                <w:lang w:val="en-US" w:eastAsia="es-MX" w:bidi="ar-SA"/>
              </w:rPr>
            </w:pPr>
          </w:p>
          <w:p w:rsidRPr="000412F7" w:rsidR="00C4707F" w:rsidP="7DAB45CE" w:rsidRDefault="000412F7" w14:paraId="175F167C" w14:textId="2ECA20DD">
            <w:pPr>
              <w:pStyle w:val="NormalWeb"/>
              <w:spacing w:beforeAutospacing="on" w:afterAutospacing="on" w:line="360" w:lineRule="auto"/>
              <w:ind w:left="0"/>
              <w:jc w:val="both"/>
            </w:pPr>
            <w:r w:rsidRPr="7DAB45CE" w:rsidR="3245CE6A">
              <w:rPr>
                <w:rFonts w:ascii="Calibri" w:hAnsi="Calibri" w:eastAsia="Calibri" w:cs="Calibri" w:asciiTheme="minorAscii" w:hAnsiTheme="minorAscii" w:eastAsiaTheme="minorAscii" w:cstheme="minorAscii"/>
                <w:noProof w:val="0"/>
                <w:color w:val="auto"/>
                <w:sz w:val="22"/>
                <w:szCs w:val="22"/>
                <w:lang w:val="en-US" w:eastAsia="es-MX" w:bidi="ar-SA"/>
              </w:rPr>
              <w:t xml:space="preserve">These joint efforts have generated progress towards better information and </w:t>
            </w:r>
            <w:r w:rsidRPr="7DAB45CE" w:rsidR="3245CE6A">
              <w:rPr>
                <w:rFonts w:ascii="Calibri" w:hAnsi="Calibri" w:eastAsia="Calibri" w:cs="Calibri" w:asciiTheme="minorAscii" w:hAnsiTheme="minorAscii" w:eastAsiaTheme="minorAscii" w:cstheme="minorAscii"/>
                <w:noProof w:val="0"/>
                <w:color w:val="auto"/>
                <w:sz w:val="22"/>
                <w:szCs w:val="22"/>
                <w:lang w:val="en-US" w:eastAsia="es-MX" w:bidi="ar-SA"/>
              </w:rPr>
              <w:t>evid</w:t>
            </w:r>
            <w:r w:rsidRPr="7DAB45CE" w:rsidR="3245CE6A">
              <w:rPr>
                <w:rFonts w:ascii="Calibri" w:hAnsi="Calibri" w:eastAsia="Calibri" w:cs="Calibri" w:asciiTheme="minorAscii" w:hAnsiTheme="minorAscii" w:eastAsiaTheme="minorAscii" w:cstheme="minorAscii"/>
                <w:noProof w:val="0"/>
                <w:color w:val="auto"/>
                <w:sz w:val="22"/>
                <w:szCs w:val="22"/>
                <w:lang w:val="en-US" w:eastAsia="es-MX" w:bidi="ar-SA"/>
              </w:rPr>
              <w:t xml:space="preserve">ence generation and </w:t>
            </w:r>
            <w:r w:rsidRPr="7DAB45CE" w:rsidR="3245CE6A">
              <w:rPr>
                <w:rFonts w:ascii="Calibri" w:hAnsi="Calibri" w:eastAsia="Calibri" w:cs="Calibri" w:asciiTheme="minorAscii" w:hAnsiTheme="minorAscii" w:eastAsiaTheme="minorAscii" w:cstheme="minorAscii"/>
                <w:noProof w:val="0"/>
                <w:color w:val="auto"/>
                <w:sz w:val="22"/>
                <w:szCs w:val="22"/>
                <w:lang w:val="en-US" w:eastAsia="es-MX" w:bidi="ar-SA"/>
              </w:rPr>
              <w:t>utilization</w:t>
            </w:r>
            <w:r w:rsidRPr="7DAB45CE" w:rsidR="3245CE6A">
              <w:rPr>
                <w:rFonts w:ascii="Calibri" w:hAnsi="Calibri" w:eastAsia="Calibri" w:cs="Calibri" w:asciiTheme="minorAscii" w:hAnsiTheme="minorAscii" w:eastAsiaTheme="minorAscii" w:cstheme="minorAscii"/>
                <w:noProof w:val="0"/>
                <w:color w:val="auto"/>
                <w:sz w:val="22"/>
                <w:szCs w:val="22"/>
                <w:lang w:val="en-US" w:eastAsia="es-MX" w:bidi="ar-SA"/>
              </w:rPr>
              <w:t xml:space="preserve"> in El Salvador, </w:t>
            </w:r>
            <w:r w:rsidRPr="7DAB45CE" w:rsidR="3245CE6A">
              <w:rPr>
                <w:rFonts w:ascii="Calibri" w:hAnsi="Calibri" w:eastAsia="Calibri" w:cs="Calibri" w:asciiTheme="minorAscii" w:hAnsiTheme="minorAscii" w:eastAsiaTheme="minorAscii" w:cstheme="minorAscii"/>
                <w:noProof w:val="0"/>
                <w:color w:val="auto"/>
                <w:sz w:val="22"/>
                <w:szCs w:val="22"/>
                <w:lang w:val="en-US" w:eastAsia="es-MX" w:bidi="ar-SA"/>
              </w:rPr>
              <w:t>demonstrating</w:t>
            </w:r>
            <w:r w:rsidRPr="7DAB45CE" w:rsidR="3245CE6A">
              <w:rPr>
                <w:rFonts w:ascii="Calibri" w:hAnsi="Calibri" w:eastAsia="Calibri" w:cs="Calibri" w:asciiTheme="minorAscii" w:hAnsiTheme="minorAscii" w:eastAsiaTheme="minorAscii" w:cstheme="minorAscii"/>
                <w:noProof w:val="0"/>
                <w:color w:val="auto"/>
                <w:sz w:val="22"/>
                <w:szCs w:val="22"/>
                <w:lang w:val="en-US" w:eastAsia="es-MX" w:bidi="ar-SA"/>
              </w:rPr>
              <w:t xml:space="preserve"> the importance of collaborative capacity-building of multi-level actors and integrated data management in achieving sustainable environmental governance</w:t>
            </w:r>
          </w:p>
        </w:tc>
      </w:tr>
    </w:tbl>
    <w:p w:rsidRPr="00B213A7" w:rsidR="00B213A7" w:rsidP="38C9CF79" w:rsidRDefault="00B213A7" w14:paraId="4D0C7F26" w14:textId="42C050D8">
      <w:pPr>
        <w:jc w:val="both"/>
        <w:rPr>
          <w:rFonts w:ascii="Calibri" w:hAnsi="Calibri" w:eastAsia="Calibri" w:cs="Calibri" w:asciiTheme="minorAscii" w:hAnsiTheme="minorAscii" w:eastAsiaTheme="minorAscii" w:cstheme="minorAscii"/>
        </w:rPr>
      </w:pPr>
    </w:p>
    <w:sectPr w:rsidRPr="00B213A7" w:rsidR="00B213A7" w:rsidSect="00E7518F">
      <w:footerReference w:type="default" r:id="rId32"/>
      <w:pgSz w:w="12240" w:h="15840" w:orient="portrait"/>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235A" w:rsidP="00D2741A" w:rsidRDefault="0033235A" w14:paraId="27C27ED0" w14:textId="77777777">
      <w:pPr>
        <w:spacing w:after="0" w:line="240" w:lineRule="auto"/>
      </w:pPr>
      <w:r>
        <w:separator/>
      </w:r>
    </w:p>
  </w:endnote>
  <w:endnote w:type="continuationSeparator" w:id="0">
    <w:p w:rsidR="0033235A" w:rsidP="00D2741A" w:rsidRDefault="0033235A" w14:paraId="4E857A49" w14:textId="77777777">
      <w:pPr>
        <w:spacing w:after="0" w:line="240" w:lineRule="auto"/>
      </w:pPr>
      <w:r>
        <w:continuationSeparator/>
      </w:r>
    </w:p>
  </w:endnote>
  <w:endnote w:type="continuationNotice" w:id="1">
    <w:p w:rsidR="0033235A" w:rsidRDefault="0033235A" w14:paraId="347CB15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489377"/>
      <w:docPartObj>
        <w:docPartGallery w:val="Page Numbers (Bottom of Page)"/>
        <w:docPartUnique/>
      </w:docPartObj>
    </w:sdtPr>
    <w:sdtEndPr>
      <w:rPr>
        <w:noProof/>
      </w:rPr>
    </w:sdtEndPr>
    <w:sdtContent>
      <w:p w:rsidR="00F15124" w:rsidRDefault="00F15124" w14:paraId="294A0CA2" w14:textId="41F78930">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rsidR="00F15124" w:rsidRDefault="00F15124" w14:paraId="77A17BA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235A" w:rsidP="00D2741A" w:rsidRDefault="0033235A" w14:paraId="5FF85B78" w14:textId="77777777">
      <w:pPr>
        <w:spacing w:after="0" w:line="240" w:lineRule="auto"/>
      </w:pPr>
      <w:r>
        <w:separator/>
      </w:r>
    </w:p>
  </w:footnote>
  <w:footnote w:type="continuationSeparator" w:id="0">
    <w:p w:rsidR="0033235A" w:rsidP="00D2741A" w:rsidRDefault="0033235A" w14:paraId="25A12B07" w14:textId="77777777">
      <w:pPr>
        <w:spacing w:after="0" w:line="240" w:lineRule="auto"/>
      </w:pPr>
      <w:r>
        <w:continuationSeparator/>
      </w:r>
    </w:p>
  </w:footnote>
  <w:footnote w:type="continuationNotice" w:id="1">
    <w:p w:rsidR="0033235A" w:rsidRDefault="0033235A" w14:paraId="1C289731"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0F75D2B"/>
    <w:multiLevelType w:val="multilevel"/>
    <w:tmpl w:val="03B81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EC618B"/>
    <w:multiLevelType w:val="multilevel"/>
    <w:tmpl w:val="D8083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BA588E"/>
    <w:multiLevelType w:val="hybridMultilevel"/>
    <w:tmpl w:val="3384DE76"/>
    <w:lvl w:ilvl="0" w:tplc="04090001">
      <w:start w:val="1"/>
      <w:numFmt w:val="bullet"/>
      <w:lvlText w:val=""/>
      <w:lvlJc w:val="left"/>
      <w:pPr>
        <w:ind w:left="773" w:hanging="360"/>
      </w:pPr>
      <w:rPr>
        <w:rFonts w:hint="default" w:ascii="Symbol" w:hAnsi="Symbol"/>
      </w:rPr>
    </w:lvl>
    <w:lvl w:ilvl="1" w:tplc="04090003" w:tentative="1">
      <w:start w:val="1"/>
      <w:numFmt w:val="bullet"/>
      <w:lvlText w:val="o"/>
      <w:lvlJc w:val="left"/>
      <w:pPr>
        <w:ind w:left="1493" w:hanging="360"/>
      </w:pPr>
      <w:rPr>
        <w:rFonts w:hint="default" w:ascii="Courier New" w:hAnsi="Courier New" w:cs="Courier New"/>
      </w:rPr>
    </w:lvl>
    <w:lvl w:ilvl="2" w:tplc="04090005" w:tentative="1">
      <w:start w:val="1"/>
      <w:numFmt w:val="bullet"/>
      <w:lvlText w:val=""/>
      <w:lvlJc w:val="left"/>
      <w:pPr>
        <w:ind w:left="2213" w:hanging="360"/>
      </w:pPr>
      <w:rPr>
        <w:rFonts w:hint="default" w:ascii="Wingdings" w:hAnsi="Wingdings"/>
      </w:rPr>
    </w:lvl>
    <w:lvl w:ilvl="3" w:tplc="04090001" w:tentative="1">
      <w:start w:val="1"/>
      <w:numFmt w:val="bullet"/>
      <w:lvlText w:val=""/>
      <w:lvlJc w:val="left"/>
      <w:pPr>
        <w:ind w:left="2933" w:hanging="360"/>
      </w:pPr>
      <w:rPr>
        <w:rFonts w:hint="default" w:ascii="Symbol" w:hAnsi="Symbol"/>
      </w:rPr>
    </w:lvl>
    <w:lvl w:ilvl="4" w:tplc="04090003" w:tentative="1">
      <w:start w:val="1"/>
      <w:numFmt w:val="bullet"/>
      <w:lvlText w:val="o"/>
      <w:lvlJc w:val="left"/>
      <w:pPr>
        <w:ind w:left="3653" w:hanging="360"/>
      </w:pPr>
      <w:rPr>
        <w:rFonts w:hint="default" w:ascii="Courier New" w:hAnsi="Courier New" w:cs="Courier New"/>
      </w:rPr>
    </w:lvl>
    <w:lvl w:ilvl="5" w:tplc="04090005" w:tentative="1">
      <w:start w:val="1"/>
      <w:numFmt w:val="bullet"/>
      <w:lvlText w:val=""/>
      <w:lvlJc w:val="left"/>
      <w:pPr>
        <w:ind w:left="4373" w:hanging="360"/>
      </w:pPr>
      <w:rPr>
        <w:rFonts w:hint="default" w:ascii="Wingdings" w:hAnsi="Wingdings"/>
      </w:rPr>
    </w:lvl>
    <w:lvl w:ilvl="6" w:tplc="04090001" w:tentative="1">
      <w:start w:val="1"/>
      <w:numFmt w:val="bullet"/>
      <w:lvlText w:val=""/>
      <w:lvlJc w:val="left"/>
      <w:pPr>
        <w:ind w:left="5093" w:hanging="360"/>
      </w:pPr>
      <w:rPr>
        <w:rFonts w:hint="default" w:ascii="Symbol" w:hAnsi="Symbol"/>
      </w:rPr>
    </w:lvl>
    <w:lvl w:ilvl="7" w:tplc="04090003" w:tentative="1">
      <w:start w:val="1"/>
      <w:numFmt w:val="bullet"/>
      <w:lvlText w:val="o"/>
      <w:lvlJc w:val="left"/>
      <w:pPr>
        <w:ind w:left="5813" w:hanging="360"/>
      </w:pPr>
      <w:rPr>
        <w:rFonts w:hint="default" w:ascii="Courier New" w:hAnsi="Courier New" w:cs="Courier New"/>
      </w:rPr>
    </w:lvl>
    <w:lvl w:ilvl="8" w:tplc="04090005" w:tentative="1">
      <w:start w:val="1"/>
      <w:numFmt w:val="bullet"/>
      <w:lvlText w:val=""/>
      <w:lvlJc w:val="left"/>
      <w:pPr>
        <w:ind w:left="6533" w:hanging="360"/>
      </w:pPr>
      <w:rPr>
        <w:rFonts w:hint="default" w:ascii="Wingdings" w:hAnsi="Wingdings"/>
      </w:rPr>
    </w:lvl>
  </w:abstractNum>
  <w:abstractNum w:abstractNumId="6" w15:restartNumberingAfterBreak="0">
    <w:nsid w:val="437236E3"/>
    <w:multiLevelType w:val="hybridMultilevel"/>
    <w:tmpl w:val="E5CA29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3C100FD"/>
    <w:multiLevelType w:val="hybridMultilevel"/>
    <w:tmpl w:val="52CCDD96"/>
    <w:lvl w:ilvl="0" w:tplc="4822A20A">
      <w:start w:val="1"/>
      <w:numFmt w:val="bullet"/>
      <w:lvlText w:val=""/>
      <w:lvlJc w:val="left"/>
      <w:pPr>
        <w:ind w:left="1080" w:hanging="360"/>
      </w:pPr>
      <w:rPr>
        <w:rFonts w:hint="default" w:ascii="Symbol" w:hAnsi="Symbol"/>
        <w:color w:val="FF3399"/>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9F7B6D"/>
    <w:multiLevelType w:val="hybridMultilevel"/>
    <w:tmpl w:val="AA7A9C9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5BE0825"/>
    <w:multiLevelType w:val="multilevel"/>
    <w:tmpl w:val="04090025"/>
    <w:lvl w:ilvl="0">
      <w:start w:val="1"/>
      <w:numFmt w:val="decimal"/>
      <w:pStyle w:val="Ttulo1"/>
      <w:lvlText w:val="%1"/>
      <w:lvlJc w:val="left"/>
      <w:pPr>
        <w:ind w:left="2232" w:hanging="432"/>
      </w:pPr>
    </w:lvl>
    <w:lvl w:ilvl="1">
      <w:start w:val="1"/>
      <w:numFmt w:val="decimal"/>
      <w:pStyle w:val="Ttulo2"/>
      <w:lvlText w:val="%1.%2"/>
      <w:lvlJc w:val="left"/>
      <w:pPr>
        <w:ind w:left="993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6AEE73D0"/>
    <w:multiLevelType w:val="hybridMultilevel"/>
    <w:tmpl w:val="97E222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783D185C"/>
    <w:multiLevelType w:val="hybridMultilevel"/>
    <w:tmpl w:val="525644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E5044F"/>
    <w:multiLevelType w:val="hybridMultilevel"/>
    <w:tmpl w:val="EC52C0C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16cid:durableId="665061346">
    <w:abstractNumId w:val="9"/>
  </w:num>
  <w:num w:numId="2" w16cid:durableId="996300797">
    <w:abstractNumId w:val="5"/>
  </w:num>
  <w:num w:numId="3" w16cid:durableId="1259020431">
    <w:abstractNumId w:val="10"/>
  </w:num>
  <w:num w:numId="4" w16cid:durableId="1620917201">
    <w:abstractNumId w:val="14"/>
  </w:num>
  <w:num w:numId="5" w16cid:durableId="873470581">
    <w:abstractNumId w:val="2"/>
  </w:num>
  <w:num w:numId="6" w16cid:durableId="1793284354">
    <w:abstractNumId w:val="12"/>
  </w:num>
  <w:num w:numId="7" w16cid:durableId="246155892">
    <w:abstractNumId w:val="6"/>
  </w:num>
  <w:num w:numId="8" w16cid:durableId="1606843836">
    <w:abstractNumId w:val="8"/>
  </w:num>
  <w:num w:numId="9" w16cid:durableId="1746680057">
    <w:abstractNumId w:val="11"/>
  </w:num>
  <w:num w:numId="10" w16cid:durableId="1913348281">
    <w:abstractNumId w:val="13"/>
  </w:num>
  <w:num w:numId="11" w16cid:durableId="1346134980">
    <w:abstractNumId w:val="7"/>
  </w:num>
  <w:num w:numId="12" w16cid:durableId="632173441">
    <w:abstractNumId w:val="1"/>
  </w:num>
  <w:num w:numId="13" w16cid:durableId="200022432">
    <w:abstractNumId w:val="0"/>
  </w:num>
  <w:num w:numId="14" w16cid:durableId="1326320794">
    <w:abstractNumId w:val="3"/>
  </w:num>
  <w:num w:numId="15" w16cid:durableId="168979451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12F7"/>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11E"/>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521E"/>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235A"/>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168B"/>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4DB4"/>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E7D41"/>
    <w:rsid w:val="00EF0B6C"/>
    <w:rsid w:val="00EF296D"/>
    <w:rsid w:val="00EF60CF"/>
    <w:rsid w:val="00EF749E"/>
    <w:rsid w:val="00F00047"/>
    <w:rsid w:val="00F00B66"/>
    <w:rsid w:val="00F01C8C"/>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01FB0B18"/>
    <w:rsid w:val="029215F0"/>
    <w:rsid w:val="02EF2D86"/>
    <w:rsid w:val="04DE604F"/>
    <w:rsid w:val="050C1DF2"/>
    <w:rsid w:val="055FFDF9"/>
    <w:rsid w:val="065617CD"/>
    <w:rsid w:val="06662859"/>
    <w:rsid w:val="069B5476"/>
    <w:rsid w:val="06FFA6B9"/>
    <w:rsid w:val="08F79CB9"/>
    <w:rsid w:val="0B28BEB2"/>
    <w:rsid w:val="0BA83C72"/>
    <w:rsid w:val="0BF30DB4"/>
    <w:rsid w:val="0C295A66"/>
    <w:rsid w:val="0CEEB552"/>
    <w:rsid w:val="0CEFFF4E"/>
    <w:rsid w:val="0DA67110"/>
    <w:rsid w:val="0E748DAB"/>
    <w:rsid w:val="100EDE60"/>
    <w:rsid w:val="105EB14C"/>
    <w:rsid w:val="1089972E"/>
    <w:rsid w:val="10B1B11E"/>
    <w:rsid w:val="10D5B0F5"/>
    <w:rsid w:val="1115B956"/>
    <w:rsid w:val="1141AC09"/>
    <w:rsid w:val="11F399D5"/>
    <w:rsid w:val="124C13A5"/>
    <w:rsid w:val="12C2D6E3"/>
    <w:rsid w:val="143D6AC1"/>
    <w:rsid w:val="1470FAB2"/>
    <w:rsid w:val="1589109F"/>
    <w:rsid w:val="15B89DD8"/>
    <w:rsid w:val="163CB5B7"/>
    <w:rsid w:val="18CAEEB9"/>
    <w:rsid w:val="1A2F3DF6"/>
    <w:rsid w:val="1A69A586"/>
    <w:rsid w:val="1A93118E"/>
    <w:rsid w:val="1B2A034F"/>
    <w:rsid w:val="1B5C5FD5"/>
    <w:rsid w:val="1C34B8A2"/>
    <w:rsid w:val="1D959771"/>
    <w:rsid w:val="1E262187"/>
    <w:rsid w:val="1E9575DC"/>
    <w:rsid w:val="215200DC"/>
    <w:rsid w:val="22A34FE0"/>
    <w:rsid w:val="23825989"/>
    <w:rsid w:val="23A55657"/>
    <w:rsid w:val="23C6FEA7"/>
    <w:rsid w:val="248D06CC"/>
    <w:rsid w:val="24C03323"/>
    <w:rsid w:val="24F51A57"/>
    <w:rsid w:val="25124A4F"/>
    <w:rsid w:val="251292F4"/>
    <w:rsid w:val="2839825A"/>
    <w:rsid w:val="298AD467"/>
    <w:rsid w:val="2AC679DD"/>
    <w:rsid w:val="2AF3123A"/>
    <w:rsid w:val="2B242B8B"/>
    <w:rsid w:val="2B4A8D6F"/>
    <w:rsid w:val="2B95AD7B"/>
    <w:rsid w:val="2BB6888F"/>
    <w:rsid w:val="2BF5E5A8"/>
    <w:rsid w:val="2BFE00F1"/>
    <w:rsid w:val="2CAB69EE"/>
    <w:rsid w:val="2CC13963"/>
    <w:rsid w:val="2D045A0E"/>
    <w:rsid w:val="2D3E2428"/>
    <w:rsid w:val="2D7ECE57"/>
    <w:rsid w:val="2E19F500"/>
    <w:rsid w:val="3015903B"/>
    <w:rsid w:val="3147AD24"/>
    <w:rsid w:val="31D9E339"/>
    <w:rsid w:val="3245CE6A"/>
    <w:rsid w:val="325EF8BB"/>
    <w:rsid w:val="334DC0AB"/>
    <w:rsid w:val="33A2A638"/>
    <w:rsid w:val="360BB842"/>
    <w:rsid w:val="3666F5E1"/>
    <w:rsid w:val="36675936"/>
    <w:rsid w:val="36EB661C"/>
    <w:rsid w:val="377B2C11"/>
    <w:rsid w:val="38C9CF79"/>
    <w:rsid w:val="392E8B7A"/>
    <w:rsid w:val="39E81A84"/>
    <w:rsid w:val="3B79F3A1"/>
    <w:rsid w:val="3C962EDA"/>
    <w:rsid w:val="3CDC24A4"/>
    <w:rsid w:val="3D3554CB"/>
    <w:rsid w:val="3E6ACC48"/>
    <w:rsid w:val="3ECD6C05"/>
    <w:rsid w:val="3F5FB827"/>
    <w:rsid w:val="3FFC34DA"/>
    <w:rsid w:val="4104FE75"/>
    <w:rsid w:val="41D0D74B"/>
    <w:rsid w:val="4263FE0E"/>
    <w:rsid w:val="42DD8AB5"/>
    <w:rsid w:val="43B11378"/>
    <w:rsid w:val="43C2DF9E"/>
    <w:rsid w:val="4442E53E"/>
    <w:rsid w:val="46F5CB51"/>
    <w:rsid w:val="4798122D"/>
    <w:rsid w:val="48335E62"/>
    <w:rsid w:val="4880B514"/>
    <w:rsid w:val="48BD8086"/>
    <w:rsid w:val="48E53E11"/>
    <w:rsid w:val="4B007258"/>
    <w:rsid w:val="4E89C03D"/>
    <w:rsid w:val="4F13E545"/>
    <w:rsid w:val="4F1D9C34"/>
    <w:rsid w:val="4F382881"/>
    <w:rsid w:val="5360B38E"/>
    <w:rsid w:val="541F7580"/>
    <w:rsid w:val="55A02D39"/>
    <w:rsid w:val="56B37D2F"/>
    <w:rsid w:val="56C92A27"/>
    <w:rsid w:val="5710AEB8"/>
    <w:rsid w:val="5723ED35"/>
    <w:rsid w:val="59FDA478"/>
    <w:rsid w:val="5AADF4D6"/>
    <w:rsid w:val="5BD4B5EF"/>
    <w:rsid w:val="5F864D63"/>
    <w:rsid w:val="5FF5B246"/>
    <w:rsid w:val="60AA1735"/>
    <w:rsid w:val="61233C97"/>
    <w:rsid w:val="61CAEE4F"/>
    <w:rsid w:val="62A75C26"/>
    <w:rsid w:val="62E66F54"/>
    <w:rsid w:val="630C38B7"/>
    <w:rsid w:val="63AF8358"/>
    <w:rsid w:val="662886E9"/>
    <w:rsid w:val="6632E471"/>
    <w:rsid w:val="67EA21EF"/>
    <w:rsid w:val="683D7E3D"/>
    <w:rsid w:val="68C95302"/>
    <w:rsid w:val="69235719"/>
    <w:rsid w:val="6990DFD5"/>
    <w:rsid w:val="69FFFE7A"/>
    <w:rsid w:val="6A389E99"/>
    <w:rsid w:val="6A9D0579"/>
    <w:rsid w:val="6C20F2BC"/>
    <w:rsid w:val="6D4A7287"/>
    <w:rsid w:val="6E1105BB"/>
    <w:rsid w:val="6E29704D"/>
    <w:rsid w:val="6ECA18AC"/>
    <w:rsid w:val="6F2F11D9"/>
    <w:rsid w:val="70FC6C68"/>
    <w:rsid w:val="710AC674"/>
    <w:rsid w:val="71E2E97C"/>
    <w:rsid w:val="72373C40"/>
    <w:rsid w:val="7307AD9C"/>
    <w:rsid w:val="737E7C64"/>
    <w:rsid w:val="749FD6FC"/>
    <w:rsid w:val="75DA5F0F"/>
    <w:rsid w:val="762A81E8"/>
    <w:rsid w:val="7639D65A"/>
    <w:rsid w:val="765BD7C8"/>
    <w:rsid w:val="782AD77E"/>
    <w:rsid w:val="788D1C05"/>
    <w:rsid w:val="79E7754C"/>
    <w:rsid w:val="7A7F15C9"/>
    <w:rsid w:val="7B47CD49"/>
    <w:rsid w:val="7B5D55C5"/>
    <w:rsid w:val="7C360E76"/>
    <w:rsid w:val="7C6421B9"/>
    <w:rsid w:val="7CB8DC6D"/>
    <w:rsid w:val="7D4A8EA0"/>
    <w:rsid w:val="7DAB45CE"/>
    <w:rsid w:val="7DBD8C8F"/>
    <w:rsid w:val="7EECF1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D5FBE"/>
  </w:style>
  <w:style w:type="paragraph" w:styleId="Ttulo1">
    <w:name w:val="heading 1"/>
    <w:basedOn w:val="Normal"/>
    <w:next w:val="Normal"/>
    <w:link w:val="Ttulo1Car"/>
    <w:uiPriority w:val="9"/>
    <w:qFormat/>
    <w:rsid w:val="00BC7F0C"/>
    <w:pPr>
      <w:keepNext/>
      <w:keepLines/>
      <w:numPr>
        <w:numId w:val="3"/>
      </w:numPr>
      <w:spacing w:before="240" w:after="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unhideWhenUsed/>
    <w:qFormat/>
    <w:rsid w:val="00FD56E7"/>
    <w:pPr>
      <w:keepNext/>
      <w:keepLines/>
      <w:numPr>
        <w:ilvl w:val="1"/>
        <w:numId w:val="3"/>
      </w:numPr>
      <w:spacing w:before="40" w:after="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unhideWhenUsed/>
    <w:qFormat/>
    <w:rsid w:val="00891FA0"/>
    <w:pPr>
      <w:keepNext/>
      <w:keepLines/>
      <w:numPr>
        <w:ilvl w:val="2"/>
        <w:numId w:val="3"/>
      </w:numPr>
      <w:spacing w:before="40" w:after="0"/>
      <w:outlineLvl w:val="2"/>
    </w:pPr>
    <w:rPr>
      <w:rFonts w:asciiTheme="majorHAnsi" w:hAnsiTheme="majorHAnsi" w:eastAsiaTheme="majorEastAsia"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C770E6"/>
    <w:pPr>
      <w:keepNext/>
      <w:keepLines/>
      <w:numPr>
        <w:ilvl w:val="3"/>
        <w:numId w:val="3"/>
      </w:numPr>
      <w:spacing w:before="40" w:after="0"/>
      <w:outlineLvl w:val="3"/>
    </w:pPr>
    <w:rPr>
      <w:rFonts w:asciiTheme="majorHAnsi" w:hAnsiTheme="majorHAnsi"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770E6"/>
    <w:pPr>
      <w:keepNext/>
      <w:keepLines/>
      <w:numPr>
        <w:ilvl w:val="4"/>
        <w:numId w:val="3"/>
      </w:numPr>
      <w:spacing w:before="40" w:after="0"/>
      <w:outlineLvl w:val="4"/>
    </w:pPr>
    <w:rPr>
      <w:rFonts w:asciiTheme="majorHAnsi" w:hAnsiTheme="majorHAnsi"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770E6"/>
    <w:pPr>
      <w:keepNext/>
      <w:keepLines/>
      <w:numPr>
        <w:ilvl w:val="5"/>
        <w:numId w:val="3"/>
      </w:numPr>
      <w:spacing w:before="40" w:after="0"/>
      <w:outlineLvl w:val="5"/>
    </w:pPr>
    <w:rPr>
      <w:rFonts w:asciiTheme="majorHAnsi" w:hAnsiTheme="majorHAnsi" w:eastAsiaTheme="majorEastAsia" w:cstheme="majorBidi"/>
      <w:color w:val="1F3763" w:themeColor="accent1" w:themeShade="7F"/>
    </w:rPr>
  </w:style>
  <w:style w:type="paragraph" w:styleId="Ttulo7">
    <w:name w:val="heading 7"/>
    <w:basedOn w:val="Normal"/>
    <w:next w:val="Normal"/>
    <w:link w:val="Ttulo7Car"/>
    <w:uiPriority w:val="9"/>
    <w:semiHidden/>
    <w:unhideWhenUsed/>
    <w:qFormat/>
    <w:rsid w:val="00C770E6"/>
    <w:pPr>
      <w:keepNext/>
      <w:keepLines/>
      <w:numPr>
        <w:ilvl w:val="6"/>
        <w:numId w:val="3"/>
      </w:numPr>
      <w:spacing w:before="40" w:after="0"/>
      <w:outlineLvl w:val="6"/>
    </w:pPr>
    <w:rPr>
      <w:rFonts w:asciiTheme="majorHAnsi" w:hAnsiTheme="majorHAnsi" w:eastAsiaTheme="majorEastAsia" w:cstheme="majorBidi"/>
      <w:i/>
      <w:iCs/>
      <w:color w:val="1F3763" w:themeColor="accent1" w:themeShade="7F"/>
    </w:rPr>
  </w:style>
  <w:style w:type="paragraph" w:styleId="Ttulo8">
    <w:name w:val="heading 8"/>
    <w:basedOn w:val="Normal"/>
    <w:next w:val="Normal"/>
    <w:link w:val="Ttulo8Car"/>
    <w:uiPriority w:val="9"/>
    <w:semiHidden/>
    <w:unhideWhenUsed/>
    <w:qFormat/>
    <w:rsid w:val="00C770E6"/>
    <w:pPr>
      <w:keepNext/>
      <w:keepLines/>
      <w:numPr>
        <w:ilvl w:val="7"/>
        <w:numId w:val="3"/>
      </w:numPr>
      <w:spacing w:before="40" w:after="0"/>
      <w:outlineLvl w:val="7"/>
    </w:pPr>
    <w:rPr>
      <w:rFonts w:asciiTheme="majorHAnsi" w:hAnsiTheme="majorHAnsi" w:eastAsiaTheme="majorEastAsia"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770E6"/>
    <w:pPr>
      <w:keepNext/>
      <w:keepLines/>
      <w:numPr>
        <w:ilvl w:val="8"/>
        <w:numId w:val="3"/>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58255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2553"/>
    <w:rPr>
      <w:rFonts w:ascii="Segoe UI" w:hAnsi="Segoe UI" w:cs="Segoe UI"/>
      <w:sz w:val="18"/>
      <w:szCs w:val="18"/>
    </w:rPr>
  </w:style>
  <w:style w:type="paragraph" w:styleId="Prrafodelista">
    <w:name w:val="List Paragraph"/>
    <w:aliases w:val="List  Title,Normal Italics,Bullets"/>
    <w:basedOn w:val="Normal"/>
    <w:link w:val="PrrafodelistaCar"/>
    <w:uiPriority w:val="34"/>
    <w:qFormat/>
    <w:rsid w:val="00DF1F6E"/>
    <w:pPr>
      <w:ind w:left="720"/>
      <w:contextualSpacing/>
    </w:pPr>
  </w:style>
  <w:style w:type="paragraph" w:styleId="Encabezado">
    <w:name w:val="header"/>
    <w:basedOn w:val="Normal"/>
    <w:link w:val="EncabezadoCar"/>
    <w:uiPriority w:val="99"/>
    <w:unhideWhenUsed/>
    <w:rsid w:val="00D2741A"/>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D2741A"/>
  </w:style>
  <w:style w:type="paragraph" w:styleId="Piedepgina">
    <w:name w:val="footer"/>
    <w:basedOn w:val="Normal"/>
    <w:link w:val="PiedepginaCar"/>
    <w:uiPriority w:val="99"/>
    <w:unhideWhenUsed/>
    <w:rsid w:val="00D2741A"/>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D2741A"/>
  </w:style>
  <w:style w:type="character" w:styleId="Refdecomentario">
    <w:name w:val="annotation reference"/>
    <w:basedOn w:val="Fuentedeprrafopredeter"/>
    <w:uiPriority w:val="99"/>
    <w:semiHidden/>
    <w:unhideWhenUsed/>
    <w:rsid w:val="0062441D"/>
    <w:rPr>
      <w:sz w:val="16"/>
      <w:szCs w:val="16"/>
    </w:rPr>
  </w:style>
  <w:style w:type="paragraph" w:styleId="Textocomentario">
    <w:name w:val="annotation text"/>
    <w:basedOn w:val="Normal"/>
    <w:link w:val="TextocomentarioCar"/>
    <w:uiPriority w:val="99"/>
    <w:unhideWhenUsed/>
    <w:rsid w:val="00BC39DC"/>
    <w:pPr>
      <w:spacing w:line="240" w:lineRule="auto"/>
    </w:pPr>
    <w:rPr>
      <w:sz w:val="20"/>
      <w:szCs w:val="20"/>
    </w:rPr>
  </w:style>
  <w:style w:type="character" w:styleId="TextocomentarioCar" w:customStyle="1">
    <w:name w:val="Texto comentario Car"/>
    <w:basedOn w:val="Fuentedeprrafopredeter"/>
    <w:link w:val="Textocomentario"/>
    <w:uiPriority w:val="99"/>
    <w:rsid w:val="0062441D"/>
    <w:rPr>
      <w:sz w:val="20"/>
      <w:szCs w:val="20"/>
    </w:rPr>
  </w:style>
  <w:style w:type="paragraph" w:styleId="Asuntodelcomentario">
    <w:name w:val="annotation subject"/>
    <w:basedOn w:val="Textocomentario"/>
    <w:next w:val="Textocomentario"/>
    <w:link w:val="AsuntodelcomentarioCar"/>
    <w:uiPriority w:val="99"/>
    <w:semiHidden/>
    <w:unhideWhenUsed/>
    <w:rsid w:val="0062441D"/>
    <w:rPr>
      <w:b/>
      <w:bCs/>
    </w:rPr>
  </w:style>
  <w:style w:type="character" w:styleId="AsuntodelcomentarioCar" w:customStyle="1">
    <w:name w:val="Asunto del comentario Car"/>
    <w:basedOn w:val="TextocomentarioCar"/>
    <w:link w:val="Asuntodelcomentario"/>
    <w:uiPriority w:val="99"/>
    <w:semiHidden/>
    <w:rsid w:val="0062441D"/>
    <w:rPr>
      <w:b/>
      <w:bCs/>
      <w:sz w:val="20"/>
      <w:szCs w:val="20"/>
    </w:rPr>
  </w:style>
  <w:style w:type="paragraph" w:styleId="paragraph" w:customStyle="1">
    <w:name w:val="paragraph"/>
    <w:basedOn w:val="Normal"/>
    <w:rsid w:val="002C0D36"/>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Fuentedeprrafopredeter"/>
    <w:rsid w:val="002C0D36"/>
  </w:style>
  <w:style w:type="character" w:styleId="eop" w:customStyle="1">
    <w:name w:val="eop"/>
    <w:basedOn w:val="Fuentedeprrafopredeter"/>
    <w:rsid w:val="002C0D36"/>
  </w:style>
  <w:style w:type="paragraph" w:styleId="Textonotapie">
    <w:name w:val="footnote text"/>
    <w:basedOn w:val="Normal"/>
    <w:link w:val="TextonotapieCar"/>
    <w:uiPriority w:val="99"/>
    <w:semiHidden/>
    <w:unhideWhenUsed/>
    <w:rsid w:val="00C707C5"/>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C707C5"/>
    <w:rPr>
      <w:sz w:val="20"/>
      <w:szCs w:val="20"/>
    </w:rPr>
  </w:style>
  <w:style w:type="character" w:styleId="Refdenotaalpie">
    <w:name w:val="footnote reference"/>
    <w:basedOn w:val="Fuentedeprrafopredeter"/>
    <w:uiPriority w:val="99"/>
    <w:semiHidden/>
    <w:unhideWhenUsed/>
    <w:rsid w:val="00C707C5"/>
    <w:rPr>
      <w:vertAlign w:val="superscript"/>
    </w:rPr>
  </w:style>
  <w:style w:type="character" w:styleId="Hipervnculo">
    <w:name w:val="Hyperlink"/>
    <w:basedOn w:val="Fuentedeprrafopredeter"/>
    <w:uiPriority w:val="99"/>
    <w:unhideWhenUsed/>
    <w:rsid w:val="00AF37AA"/>
    <w:rPr>
      <w:color w:val="0000FF"/>
      <w:u w:val="single"/>
    </w:rPr>
  </w:style>
  <w:style w:type="paragraph" w:styleId="Revisin">
    <w:name w:val="Revision"/>
    <w:hidden/>
    <w:uiPriority w:val="99"/>
    <w:semiHidden/>
    <w:rsid w:val="00293F16"/>
    <w:pPr>
      <w:spacing w:after="0" w:line="240" w:lineRule="auto"/>
    </w:pPr>
  </w:style>
  <w:style w:type="character" w:styleId="Mencinsinresolver">
    <w:name w:val="Unresolved Mention"/>
    <w:basedOn w:val="Fuentedeprrafopredeter"/>
    <w:uiPriority w:val="99"/>
    <w:semiHidden/>
    <w:unhideWhenUsed/>
    <w:rsid w:val="00F95DBD"/>
    <w:rPr>
      <w:color w:val="605E5C"/>
      <w:shd w:val="clear" w:color="auto" w:fill="E1DFDD"/>
    </w:rPr>
  </w:style>
  <w:style w:type="character" w:styleId="Ttulo1Car" w:customStyle="1">
    <w:name w:val="Título 1 Car"/>
    <w:basedOn w:val="Fuentedeprrafopredeter"/>
    <w:link w:val="Ttulo1"/>
    <w:uiPriority w:val="9"/>
    <w:rsid w:val="00BC7F0C"/>
    <w:rPr>
      <w:rFonts w:asciiTheme="majorHAnsi" w:hAnsiTheme="majorHAnsi" w:eastAsiaTheme="majorEastAsia" w:cstheme="majorBidi"/>
      <w:color w:val="2F5496" w:themeColor="accent1" w:themeShade="BF"/>
      <w:sz w:val="32"/>
      <w:szCs w:val="32"/>
    </w:rPr>
  </w:style>
  <w:style w:type="character" w:styleId="Ttulo2Car" w:customStyle="1">
    <w:name w:val="Título 2 Car"/>
    <w:basedOn w:val="Fuentedeprrafopredeter"/>
    <w:link w:val="Ttulo2"/>
    <w:uiPriority w:val="9"/>
    <w:rsid w:val="00FD56E7"/>
    <w:rPr>
      <w:rFonts w:asciiTheme="majorHAnsi" w:hAnsiTheme="majorHAnsi" w:eastAsiaTheme="majorEastAsia" w:cstheme="majorBidi"/>
      <w:color w:val="2F5496" w:themeColor="accent1" w:themeShade="BF"/>
      <w:sz w:val="26"/>
      <w:szCs w:val="26"/>
    </w:rPr>
  </w:style>
  <w:style w:type="character" w:styleId="Ttulo3Car" w:customStyle="1">
    <w:name w:val="Título 3 Car"/>
    <w:basedOn w:val="Fuentedeprrafopredeter"/>
    <w:link w:val="Ttulo3"/>
    <w:uiPriority w:val="9"/>
    <w:rsid w:val="00891FA0"/>
    <w:rPr>
      <w:rFonts w:asciiTheme="majorHAnsi" w:hAnsiTheme="majorHAnsi" w:eastAsiaTheme="majorEastAsia" w:cstheme="majorBidi"/>
      <w:color w:val="1F3763" w:themeColor="accent1" w:themeShade="7F"/>
      <w:sz w:val="24"/>
      <w:szCs w:val="24"/>
    </w:rPr>
  </w:style>
  <w:style w:type="character" w:styleId="Ttulo4Car" w:customStyle="1">
    <w:name w:val="Título 4 Car"/>
    <w:basedOn w:val="Fuentedeprrafopredeter"/>
    <w:link w:val="Ttulo4"/>
    <w:uiPriority w:val="9"/>
    <w:semiHidden/>
    <w:rsid w:val="00C770E6"/>
    <w:rPr>
      <w:rFonts w:asciiTheme="majorHAnsi" w:hAnsiTheme="majorHAnsi" w:eastAsiaTheme="majorEastAsia" w:cstheme="majorBidi"/>
      <w:i/>
      <w:iCs/>
      <w:color w:val="2F5496" w:themeColor="accent1" w:themeShade="BF"/>
    </w:rPr>
  </w:style>
  <w:style w:type="character" w:styleId="Ttulo5Car" w:customStyle="1">
    <w:name w:val="Título 5 Car"/>
    <w:basedOn w:val="Fuentedeprrafopredeter"/>
    <w:link w:val="Ttulo5"/>
    <w:uiPriority w:val="9"/>
    <w:semiHidden/>
    <w:rsid w:val="00C770E6"/>
    <w:rPr>
      <w:rFonts w:asciiTheme="majorHAnsi" w:hAnsiTheme="majorHAnsi" w:eastAsiaTheme="majorEastAsia" w:cstheme="majorBidi"/>
      <w:color w:val="2F5496" w:themeColor="accent1" w:themeShade="BF"/>
    </w:rPr>
  </w:style>
  <w:style w:type="character" w:styleId="Ttulo6Car" w:customStyle="1">
    <w:name w:val="Título 6 Car"/>
    <w:basedOn w:val="Fuentedeprrafopredeter"/>
    <w:link w:val="Ttulo6"/>
    <w:uiPriority w:val="9"/>
    <w:semiHidden/>
    <w:rsid w:val="00C770E6"/>
    <w:rPr>
      <w:rFonts w:asciiTheme="majorHAnsi" w:hAnsiTheme="majorHAnsi" w:eastAsiaTheme="majorEastAsia" w:cstheme="majorBidi"/>
      <w:color w:val="1F3763" w:themeColor="accent1" w:themeShade="7F"/>
    </w:rPr>
  </w:style>
  <w:style w:type="character" w:styleId="Ttulo7Car" w:customStyle="1">
    <w:name w:val="Título 7 Car"/>
    <w:basedOn w:val="Fuentedeprrafopredeter"/>
    <w:link w:val="Ttulo7"/>
    <w:uiPriority w:val="9"/>
    <w:semiHidden/>
    <w:rsid w:val="00C770E6"/>
    <w:rPr>
      <w:rFonts w:asciiTheme="majorHAnsi" w:hAnsiTheme="majorHAnsi" w:eastAsiaTheme="majorEastAsia" w:cstheme="majorBidi"/>
      <w:i/>
      <w:iCs/>
      <w:color w:val="1F3763" w:themeColor="accent1" w:themeShade="7F"/>
    </w:rPr>
  </w:style>
  <w:style w:type="character" w:styleId="Ttulo8Car" w:customStyle="1">
    <w:name w:val="Título 8 Car"/>
    <w:basedOn w:val="Fuentedeprrafopredeter"/>
    <w:link w:val="Ttulo8"/>
    <w:uiPriority w:val="9"/>
    <w:semiHidden/>
    <w:rsid w:val="00C770E6"/>
    <w:rPr>
      <w:rFonts w:asciiTheme="majorHAnsi" w:hAnsiTheme="majorHAnsi" w:eastAsiaTheme="majorEastAsia" w:cstheme="majorBidi"/>
      <w:color w:val="272727" w:themeColor="text1" w:themeTint="D8"/>
      <w:sz w:val="21"/>
      <w:szCs w:val="21"/>
    </w:rPr>
  </w:style>
  <w:style w:type="character" w:styleId="Ttulo9Car" w:customStyle="1">
    <w:name w:val="Título 9 Car"/>
    <w:basedOn w:val="Fuentedeprrafopredeter"/>
    <w:link w:val="Ttulo9"/>
    <w:uiPriority w:val="9"/>
    <w:semiHidden/>
    <w:rsid w:val="00C770E6"/>
    <w:rPr>
      <w:rFonts w:asciiTheme="majorHAnsi" w:hAnsiTheme="majorHAnsi" w:eastAsiaTheme="majorEastAsia" w:cstheme="majorBidi"/>
      <w:i/>
      <w:iCs/>
      <w:color w:val="272727" w:themeColor="text1" w:themeTint="D8"/>
      <w:sz w:val="21"/>
      <w:szCs w:val="21"/>
    </w:rPr>
  </w:style>
  <w:style w:type="paragraph" w:styleId="Sinespaciado">
    <w:name w:val="No Spacing"/>
    <w:uiPriority w:val="1"/>
    <w:qFormat/>
    <w:rsid w:val="00C770E6"/>
    <w:pPr>
      <w:spacing w:after="0" w:line="240" w:lineRule="auto"/>
    </w:pPr>
  </w:style>
  <w:style w:type="table" w:styleId="Sombreadovistoso-nfasis6">
    <w:name w:val="Colorful Shading Accent 6"/>
    <w:basedOn w:val="Tablanormal"/>
    <w:uiPriority w:val="71"/>
    <w:rsid w:val="009458DE"/>
    <w:pPr>
      <w:spacing w:after="0" w:line="240" w:lineRule="auto"/>
    </w:pPr>
    <w:rPr>
      <w:color w:val="000000" w:themeColor="text1"/>
      <w:lang w:val="en-GB"/>
    </w:rPr>
    <w:tblPr>
      <w:tblStyleRowBandSize w:val="1"/>
      <w:tblStyleColBandSize w:val="1"/>
      <w:tblBorders>
        <w:top w:val="single" w:color="5B9BD5" w:themeColor="accent5" w:sz="24" w:space="0"/>
        <w:left w:val="single" w:color="70AD47" w:themeColor="accent6" w:sz="4" w:space="0"/>
        <w:bottom w:val="single" w:color="70AD47" w:themeColor="accent6" w:sz="4" w:space="0"/>
        <w:right w:val="single" w:color="70AD47" w:themeColor="accent6" w:sz="4" w:space="0"/>
        <w:insideH w:val="single" w:color="FFFFFF" w:themeColor="background1" w:sz="4" w:space="0"/>
        <w:insideV w:val="single" w:color="FFFFFF" w:themeColor="background1" w:sz="4" w:space="0"/>
      </w:tblBorders>
    </w:tblPr>
    <w:tcPr>
      <w:shd w:val="clear" w:color="auto" w:fill="F0F7EC" w:themeFill="accent6" w:themeFillTint="19"/>
    </w:tcPr>
    <w:tblStylePr w:type="firstRow">
      <w:rPr>
        <w:b/>
        <w:bCs/>
      </w:rPr>
      <w:tblPr/>
      <w:tcPr>
        <w:tcBorders>
          <w:top w:val="nil"/>
          <w:left w:val="nil"/>
          <w:bottom w:val="single" w:color="5B9BD5"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color="43672A" w:themeColor="accent6" w:themeShade="99" w:sz="4" w:space="0"/>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Aguilar" w:customStyle="1">
    <w:name w:val="Aguilar"/>
    <w:basedOn w:val="Normal"/>
    <w:qFormat/>
    <w:rsid w:val="00701FAA"/>
    <w:pPr>
      <w:spacing w:after="0"/>
      <w:ind w:firstLine="709"/>
      <w:jc w:val="both"/>
    </w:pPr>
    <w:rPr>
      <w:rFonts w:ascii="Calibri" w:hAnsi="Calibri" w:eastAsiaTheme="minorEastAsia"/>
      <w:sz w:val="24"/>
      <w:szCs w:val="24"/>
      <w:lang w:val="es-ES_tradnl" w:eastAsia="es-ES"/>
    </w:rPr>
  </w:style>
  <w:style w:type="table" w:styleId="Tablaconcuadrcula">
    <w:name w:val="Table Grid"/>
    <w:basedOn w:val="Tablanormal"/>
    <w:uiPriority w:val="39"/>
    <w:rsid w:val="00701FAA"/>
    <w:pPr>
      <w:spacing w:after="0" w:line="240" w:lineRule="auto"/>
      <w:ind w:left="101" w:right="101"/>
    </w:pPr>
    <w:rPr>
      <w:color w:val="44546A" w:themeColor="text2"/>
      <w:sz w:val="24"/>
      <w:szCs w:val="24"/>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anormal"/>
    <w:next w:val="Tablaconcuadrcula"/>
    <w:uiPriority w:val="39"/>
    <w:rsid w:val="005418A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D22FE4"/>
    <w:rPr>
      <w:color w:val="954F72" w:themeColor="followedHyperlink"/>
      <w:u w:val="single"/>
    </w:rPr>
  </w:style>
  <w:style w:type="paragraph" w:styleId="Descripcin">
    <w:name w:val="caption"/>
    <w:basedOn w:val="Normal"/>
    <w:next w:val="Normal"/>
    <w:uiPriority w:val="35"/>
    <w:unhideWhenUsed/>
    <w:qFormat/>
    <w:rsid w:val="00AA1F51"/>
    <w:pPr>
      <w:spacing w:after="200" w:line="240" w:lineRule="auto"/>
    </w:pPr>
    <w:rPr>
      <w:i/>
      <w:iCs/>
      <w:color w:val="44546A" w:themeColor="text2"/>
      <w:sz w:val="18"/>
      <w:szCs w:val="18"/>
    </w:rPr>
  </w:style>
  <w:style w:type="character" w:styleId="PrrafodelistaCar" w:customStyle="1">
    <w:name w:val="Párrafo de lista Car"/>
    <w:aliases w:val="List  Title Car,Normal Italics Car,Bullets Car"/>
    <w:basedOn w:val="Fuentedeprrafopredeter"/>
    <w:link w:val="Prrafodelista"/>
    <w:uiPriority w:val="34"/>
    <w:rsid w:val="001D7CF4"/>
  </w:style>
  <w:style w:type="paragraph" w:styleId="NormalWeb">
    <w:name w:val="Normal (Web)"/>
    <w:basedOn w:val="Normal"/>
    <w:uiPriority w:val="99"/>
    <w:unhideWhenUsed/>
    <w:rsid w:val="00F01C8C"/>
    <w:pPr>
      <w:spacing w:before="100" w:beforeAutospacing="1" w:after="100" w:afterAutospacing="1" w:line="240" w:lineRule="auto"/>
    </w:pPr>
    <w:rPr>
      <w:rFonts w:ascii="Times New Roman" w:hAnsi="Times New Roman" w:eastAsia="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298807353">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399329118">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554774264">
      <w:bodyDiv w:val="1"/>
      <w:marLeft w:val="0"/>
      <w:marRight w:val="0"/>
      <w:marTop w:val="0"/>
      <w:marBottom w:val="0"/>
      <w:divBdr>
        <w:top w:val="none" w:sz="0" w:space="0" w:color="auto"/>
        <w:left w:val="none" w:sz="0" w:space="0" w:color="auto"/>
        <w:bottom w:val="none" w:sz="0" w:space="0" w:color="auto"/>
        <w:right w:val="none" w:sz="0" w:space="0" w:color="auto"/>
      </w:divBdr>
    </w:div>
    <w:div w:id="586307551">
      <w:bodyDiv w:val="1"/>
      <w:marLeft w:val="0"/>
      <w:marRight w:val="0"/>
      <w:marTop w:val="0"/>
      <w:marBottom w:val="0"/>
      <w:divBdr>
        <w:top w:val="none" w:sz="0" w:space="0" w:color="auto"/>
        <w:left w:val="none" w:sz="0" w:space="0" w:color="auto"/>
        <w:bottom w:val="none" w:sz="0" w:space="0" w:color="auto"/>
        <w:right w:val="none" w:sz="0" w:space="0" w:color="auto"/>
      </w:divBdr>
    </w:div>
    <w:div w:id="623273917">
      <w:bodyDiv w:val="1"/>
      <w:marLeft w:val="0"/>
      <w:marRight w:val="0"/>
      <w:marTop w:val="0"/>
      <w:marBottom w:val="0"/>
      <w:divBdr>
        <w:top w:val="none" w:sz="0" w:space="0" w:color="auto"/>
        <w:left w:val="none" w:sz="0" w:space="0" w:color="auto"/>
        <w:bottom w:val="none" w:sz="0" w:space="0" w:color="auto"/>
        <w:right w:val="none" w:sz="0" w:space="0" w:color="auto"/>
      </w:divBdr>
    </w:div>
    <w:div w:id="639115658">
      <w:bodyDiv w:val="1"/>
      <w:marLeft w:val="0"/>
      <w:marRight w:val="0"/>
      <w:marTop w:val="0"/>
      <w:marBottom w:val="0"/>
      <w:divBdr>
        <w:top w:val="none" w:sz="0" w:space="0" w:color="auto"/>
        <w:left w:val="none" w:sz="0" w:space="0" w:color="auto"/>
        <w:bottom w:val="none" w:sz="0" w:space="0" w:color="auto"/>
        <w:right w:val="none" w:sz="0" w:space="0" w:color="auto"/>
      </w:divBdr>
    </w:div>
    <w:div w:id="781387813">
      <w:bodyDiv w:val="1"/>
      <w:marLeft w:val="0"/>
      <w:marRight w:val="0"/>
      <w:marTop w:val="0"/>
      <w:marBottom w:val="0"/>
      <w:divBdr>
        <w:top w:val="none" w:sz="0" w:space="0" w:color="auto"/>
        <w:left w:val="none" w:sz="0" w:space="0" w:color="auto"/>
        <w:bottom w:val="none" w:sz="0" w:space="0" w:color="auto"/>
        <w:right w:val="none" w:sz="0" w:space="0" w:color="auto"/>
      </w:divBdr>
    </w:div>
    <w:div w:id="895773346">
      <w:bodyDiv w:val="1"/>
      <w:marLeft w:val="0"/>
      <w:marRight w:val="0"/>
      <w:marTop w:val="0"/>
      <w:marBottom w:val="0"/>
      <w:divBdr>
        <w:top w:val="none" w:sz="0" w:space="0" w:color="auto"/>
        <w:left w:val="none" w:sz="0" w:space="0" w:color="auto"/>
        <w:bottom w:val="none" w:sz="0" w:space="0" w:color="auto"/>
        <w:right w:val="none" w:sz="0" w:space="0" w:color="auto"/>
      </w:divBdr>
    </w:div>
    <w:div w:id="986789506">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184594064">
      <w:bodyDiv w:val="1"/>
      <w:marLeft w:val="0"/>
      <w:marRight w:val="0"/>
      <w:marTop w:val="0"/>
      <w:marBottom w:val="0"/>
      <w:divBdr>
        <w:top w:val="none" w:sz="0" w:space="0" w:color="auto"/>
        <w:left w:val="none" w:sz="0" w:space="0" w:color="auto"/>
        <w:bottom w:val="none" w:sz="0" w:space="0" w:color="auto"/>
        <w:right w:val="none" w:sz="0" w:space="0" w:color="auto"/>
      </w:divBdr>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472988318">
      <w:bodyDiv w:val="1"/>
      <w:marLeft w:val="0"/>
      <w:marRight w:val="0"/>
      <w:marTop w:val="0"/>
      <w:marBottom w:val="0"/>
      <w:divBdr>
        <w:top w:val="none" w:sz="0" w:space="0" w:color="auto"/>
        <w:left w:val="none" w:sz="0" w:space="0" w:color="auto"/>
        <w:bottom w:val="none" w:sz="0" w:space="0" w:color="auto"/>
        <w:right w:val="none" w:sz="0" w:space="0" w:color="auto"/>
      </w:divBdr>
    </w:div>
    <w:div w:id="155334693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1917398283">
      <w:bodyDiv w:val="1"/>
      <w:marLeft w:val="0"/>
      <w:marRight w:val="0"/>
      <w:marTop w:val="0"/>
      <w:marBottom w:val="0"/>
      <w:divBdr>
        <w:top w:val="none" w:sz="0" w:space="0" w:color="auto"/>
        <w:left w:val="none" w:sz="0" w:space="0" w:color="auto"/>
        <w:bottom w:val="none" w:sz="0" w:space="0" w:color="auto"/>
        <w:right w:val="none" w:sz="0" w:space="0" w:color="auto"/>
      </w:divBdr>
    </w:div>
    <w:div w:id="1919510129">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 w:id="211216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nec.undp.org/publications/national-evaluation-capacities-conference-learning-and-accountability" TargetMode="External" Id="rId18" /><Relationship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 Id="rId26" /><Relationship Type="http://schemas.openxmlformats.org/officeDocument/2006/relationships/image" Target="media/image2.png"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hyperlink" Target="https://ipdet.org/" TargetMode="External" Id="rId17" /><Relationship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www.theclearinitiative.org/" TargetMode="External" Id="rId16" /><Relationship Type="http://schemas.openxmlformats.org/officeDocument/2006/relationships/hyperlink" Target="https://nec.undp.org/pre_registration/3460/initiate" TargetMode="External" Id="rId20" /><Relationship Type="http://schemas.openxmlformats.org/officeDocument/2006/relationships/hyperlink" Target="https://nec.undp.org/"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 Id="rId24" /><Relationship Type="http://schemas.openxmlformats.org/officeDocument/2006/relationships/footer" Target="footer1.xml" Id="rId32" /><Relationship Type="http://schemas.openxmlformats.org/officeDocument/2006/relationships/customXml" Target="../customXml/item7.xml" Id="rId37" /><Relationship Type="http://schemas.openxmlformats.org/officeDocument/2006/relationships/numbering" Target="numbering.xml" Id="rId5" /><Relationship Type="http://schemas.openxmlformats.org/officeDocument/2006/relationships/hyperlink" Target="https://www.globalevaluationinitiative.org/" TargetMode="External" Id="rId15" /><Relationship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 Id="rId23" /><Relationship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 Id="rId28" /><Relationship Type="http://schemas.openxmlformats.org/officeDocument/2006/relationships/customXml" Target="../customXml/item6.xml" Id="rId36" /><Relationship Type="http://schemas.openxmlformats.org/officeDocument/2006/relationships/endnotes" Target="endnotes.xml" Id="rId10" /><Relationship Type="http://schemas.openxmlformats.org/officeDocument/2006/relationships/hyperlink" Target="https://nec.undp.org/"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ieg.worldbankgroup.org/" TargetMode="External" Id="rId14" /><Relationship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 Id="rId22" /><Relationship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 Id="rId27" /><Relationship Type="http://schemas.openxmlformats.org/officeDocument/2006/relationships/hyperlink" Target="https://www.youtube.com/playlist?list=PLduAEjS6wFdKaUp4_ixTxcimIoYMBE7Wm" TargetMode="External" Id="rId30" /><Relationship Type="http://schemas.openxmlformats.org/officeDocument/2006/relationships/customXml" Target="../customXml/item5.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web.undp.org/evaluation/" TargetMode="External" Id="Rf87958391b61477c" /><Relationship Type="http://schemas.openxmlformats.org/officeDocument/2006/relationships/hyperlink" Target="https://nec.undp.org/" TargetMode="External" Id="R3453bebe20de4160" /><Relationship Type="http://schemas.openxmlformats.org/officeDocument/2006/relationships/hyperlink" Target="mailto:emils@iadb.org" TargetMode="External" Id="R232154fab5cb4de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z-Evaluation" ma:contentTypeID="0x0101005CDACA3C2CCC724F88EC0F18A8AAB7D800908BDD1E641F964F851270CBD7933D25" ma:contentTypeVersion="24" ma:contentTypeDescription="" ma:contentTypeScope="" ma:versionID="d041fc093b265d7cd06a49d449016162">
  <xsd:schema xmlns:xsd="http://www.w3.org/2001/XMLSchema" xmlns:xs="http://www.w3.org/2001/XMLSchema" xmlns:p="http://schemas.microsoft.com/office/2006/metadata/properties" xmlns:ns2="cdc7663a-08f0-4737-9e8c-148ce897a09c" targetNamespace="http://schemas.microsoft.com/office/2006/metadata/properties" ma:root="true" ma:fieldsID="275c9ff780d559d9cacf7452625ad88a"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Evaluation_x0020_Type" minOccurs="0"/>
                <xsd:element ref="ns2:n2077c22f1e24496a073d1eb26f4ff79" minOccurs="0"/>
                <xsd:element ref="ns2:Project_x0020_Number" minOccurs="0"/>
                <xsd:element ref="ns2:Reg_x0020_SEC_x0020_Number" minOccurs="0"/>
                <xsd:element ref="ns2:nddeef1749674d76abdbe4b239a70bc6" minOccurs="0"/>
                <xsd:element ref="ns2:ic46d7e087fd4a108fb86518ca413cc6" minOccurs="0"/>
                <xsd:element ref="ns2:Document_x0020_Author" minOccurs="0"/>
                <xsd:element ref="ns2:Other_x0020_Author" minOccurs="0"/>
                <xsd:element ref="ns2:Division_x0020_or_x0020_Unit" minOccurs="0"/>
                <xsd:element ref="ns2:Document_x0020_Language_x0020_IDB" minOccurs="0"/>
                <xsd:element ref="ns2:Identifier" minOccurs="0"/>
                <xsd:element ref="ns2:Fiscal_x0020_Year_x0020_IDB" minOccurs="0"/>
                <xsd:element ref="ns2:Stage" minOccurs="0"/>
                <xsd:element ref="ns2:SISCOR_x0020_Number" minOccurs="0"/>
                <xsd:element ref="ns2:IDBDocs_x0020_Number" minOccurs="0"/>
                <xsd:element ref="ns2:Migration_x0020_Info"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nillable="true" ma:taxonomy="true" ma:internalName="cf0f1ca6d90e4583ad80995bcde0e58a" ma:taxonomyFieldName="Function_x0020_Corporate_x0020_IDB" ma:displayName="Function Corporate IDB" ma:readOnly="false" ma:default="120;#5 Organization and Functions|4701d7f9-8df6-4219-aeac-8d4b644c65a0"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e7cf3443-c7cd-43f1-9cc0-c0b65197f5ca}" ma:internalName="TaxCatchAll" ma:showField="CatchAllData" ma:web="16263261-602d-44da-b632-27cc9bc7336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7cf3443-c7cd-43f1-9cc0-c0b65197f5ca}" ma:internalName="TaxCatchAllLabel" ma:readOnly="true" ma:showField="CatchAllDataLabel" ma:web="16263261-602d-44da-b632-27cc9bc73360">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ma:readOnly="false">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nillable="true" ma:taxonomy="true" ma:internalName="j65ec2e3a7e44c39a1acebfd2a19200a" ma:taxonomyFieldName="Series_x0020_Corporate_x0020_IDB" ma:displayName="Series Corporate IDB" ma:readOnly="false" ma:default="315;#ORF-02 Auditing, Evaluation and Inspection - General Matters|4c22fd3a-d97d-4a9e-9a7e-9396dcdfbcd8"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Evaluation_x0020_Type" ma:index="18" nillable="true" ma:displayName="Evaluation Type" ma:format="Dropdown" ma:internalName="Evaluation_x0020_Type">
      <xsd:simpleType>
        <xsd:restriction base="dms:Choice">
          <xsd:enumeration value="Country Program Evaluations"/>
          <xsd:enumeration value="Sector and Thematic Evaluations"/>
          <xsd:enumeration value="Project Evaluations"/>
          <xsd:enumeration value="Corporate Evaluations"/>
          <xsd:enumeration value="Impact Evaluations"/>
          <xsd:enumeration value="Technical Discussion Papers"/>
          <xsd:enumeration value="Working Papers"/>
        </xsd:restriction>
      </xsd:simpleType>
    </xsd:element>
    <xsd:element name="n2077c22f1e24496a073d1eb26f4ff79" ma:index="19" nillable="true" ma:taxonomy="true" ma:internalName="n2077c22f1e24496a073d1eb26f4ff79" ma:taxonomyFieldName="Document_x0020_Type_x0020_IDB" ma:displayName="Document Type IDB" ma:default="" ma:fieldId="{72077c22-f1e2-4496-a073-d1eb26f4ff79}" ma:sspId="ae61f9b1-e23d-4f49-b3d7-56b991556c4b" ma:termSetId="5f7c0458-8f05-4388-8369-0936c4dc84ab" ma:anchorId="00000000-0000-0000-0000-000000000000" ma:open="false" ma:isKeyword="false">
      <xsd:complexType>
        <xsd:sequence>
          <xsd:element ref="pc:Terms" minOccurs="0" maxOccurs="1"/>
        </xsd:sequence>
      </xsd:complexType>
    </xsd:element>
    <xsd:element name="Project_x0020_Number" ma:index="21" nillable="true" ma:displayName="Project Number" ma:internalName="Project_x0020_Number">
      <xsd:simpleType>
        <xsd:restriction base="dms:Text">
          <xsd:maxLength value="255"/>
        </xsd:restriction>
      </xsd:simpleType>
    </xsd:element>
    <xsd:element name="Reg_x0020_SEC_x0020_Number" ma:index="22" nillable="true" ma:displayName="Reg SEC Number" ma:hidden="true" ma:internalName="Reg_x0020_SEC_x0020_Number" ma:readOnly="false">
      <xsd:simpleType>
        <xsd:restriction base="dms:Text">
          <xsd:maxLength value="255"/>
        </xsd:restriction>
      </xsd:simpleType>
    </xsd:element>
    <xsd:element name="nddeef1749674d76abdbe4b239a70bc6" ma:index="23"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ic46d7e087fd4a108fb86518ca413cc6" ma:index="25"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Document_x0020_Author" ma:index="27" nillable="true" ma:displayName="Document Author" ma:internalName="Document_x0020_Author">
      <xsd:simpleType>
        <xsd:restriction base="dms:Text">
          <xsd:maxLength value="255"/>
        </xsd:restriction>
      </xsd:simpleType>
    </xsd:element>
    <xsd:element name="Other_x0020_Author" ma:index="28" nillable="true" ma:displayName="Other Author" ma:internalName="Other_x0020_Author">
      <xsd:simpleType>
        <xsd:restriction base="dms:Text">
          <xsd:maxLength value="255"/>
        </xsd:restriction>
      </xsd:simpleType>
    </xsd:element>
    <xsd:element name="Division_x0020_or_x0020_Unit" ma:index="29" nillable="true" ma:displayName="Division or Unit" ma:internalName="Division_x0020_or_x0020_Unit">
      <xsd:simpleType>
        <xsd:restriction base="dms:Text">
          <xsd:maxLength value="255"/>
        </xsd:restriction>
      </xsd:simpleType>
    </xsd:element>
    <xsd:element name="Document_x0020_Language_x0020_IDB" ma:index="30"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Identifier" ma:index="31" nillable="true" ma:displayName="Identifier" ma:internalName="Identifier">
      <xsd:simpleType>
        <xsd:restriction base="dms:Text">
          <xsd:maxLength value="255"/>
        </xsd:restriction>
      </xsd:simpleType>
    </xsd:element>
    <xsd:element name="Fiscal_x0020_Year_x0020_IDB" ma:index="32" nillable="true" ma:displayName="Fiscal Year IDB" ma:internalName="Fiscal_x0020_Year_x0020_IDB">
      <xsd:simpleType>
        <xsd:restriction base="dms:Text">
          <xsd:maxLength value="255"/>
        </xsd:restriction>
      </xsd:simpleType>
    </xsd:element>
    <xsd:element name="Stage" ma:index="33" nillable="true" ma:displayName="Stage" ma:default="Draft" ma:format="Dropdown" ma:internalName="Stage">
      <xsd:simpleType>
        <xsd:restriction base="dms:Choice">
          <xsd:enumeration value="Draft"/>
          <xsd:enumeration value="Comments"/>
          <xsd:enumeration value="Official - Enforced"/>
          <xsd:enumeration value="External"/>
          <xsd:enumeration value="Superseded"/>
          <xsd:enumeration value="Support Document"/>
          <xsd:enumeration value="Promulgate"/>
        </xsd:restriction>
      </xsd:simpleType>
    </xsd:element>
    <xsd:element name="SISCOR_x0020_Number" ma:index="34" nillable="true" ma:displayName="SISCOR Number" ma:internalName="SISCOR_x0020_Number">
      <xsd:simpleType>
        <xsd:restriction base="dms:Text">
          <xsd:maxLength value="255"/>
        </xsd:restriction>
      </xsd:simpleType>
    </xsd:element>
    <xsd:element name="IDBDocs_x0020_Number" ma:index="35" nillable="true" ma:displayName="IDBDocs Number" ma:internalName="IDBDocs_x0020_Number">
      <xsd:simpleType>
        <xsd:restriction base="dms:Text">
          <xsd:maxLength value="255"/>
        </xsd:restriction>
      </xsd:simpleType>
    </xsd:element>
    <xsd:element name="Migration_x0020_Info" ma:index="36" nillable="true" ma:displayName="Migration Info" ma:internalName="Migration_x0020_Info">
      <xsd:simpleType>
        <xsd:restriction base="dms:Note"/>
      </xsd:simpleType>
    </xsd:element>
    <xsd:element name="TaxKeywordTaxHTField" ma:index="37" nillable="true" ma:taxonomy="true" ma:internalName="TaxKeywordTaxHTField" ma:taxonomyFieldName="TaxKeyword" ma:displayName="Tags" ma:fieldId="{23f27201-bee3-471e-b2e7-b64fd8b7ca38}" ma:taxonomyMulti="true" ma:sspId="ae61f9b1-e23d-4f49-b3d7-56b991556c4b"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dc7663a-08f0-4737-9e8c-148ce897a09c">
      <Value>315</Value>
      <Value>120</Value>
    </TaxCatchAll>
    <Access_x0020_to_x0020_Information_x00a0_Policy xmlns="cdc7663a-08f0-4737-9e8c-148ce897a09c">Confidential</Access_x0020_to_x0020_Information_x00a0_Policy>
    <SISCOR_x0020_Number xmlns="cdc7663a-08f0-4737-9e8c-148ce897a09c" xsi:nil="true"/>
    <ic46d7e087fd4a108fb86518ca413cc6 xmlns="cdc7663a-08f0-4737-9e8c-148ce897a09c">
      <Terms xmlns="http://schemas.microsoft.com/office/infopath/2007/PartnerControls"/>
    </ic46d7e087fd4a108fb86518ca413cc6>
    <IDBDocs_x0020_Number xmlns="cdc7663a-08f0-4737-9e8c-148ce897a09c" xsi:nil="true"/>
    <Division_x0020_or_x0020_Unit xmlns="cdc7663a-08f0-4737-9e8c-148ce897a09c" xsi:nil="true"/>
    <Fiscal_x0020_Year_x0020_IDB xmlns="cdc7663a-08f0-4737-9e8c-148ce897a09c" xsi:nil="true"/>
    <Other_x0020_Author xmlns="cdc7663a-08f0-4737-9e8c-148ce897a09c" xsi:nil="true"/>
    <Migration_x0020_Info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ORF-02 Auditing, Evaluation and Inspection - General Matters</TermName>
          <TermId xmlns="http://schemas.microsoft.com/office/infopath/2007/PartnerControls">4c22fd3a-d97d-4a9e-9a7e-9396dcdfbcd8</TermId>
        </TermInfo>
      </Terms>
    </j65ec2e3a7e44c39a1acebfd2a19200a>
    <Evaluation_x0020_Type xmlns="cdc7663a-08f0-4737-9e8c-148ce897a09c" xsi:nil="true"/>
    <Document_x0020_Author xmlns="cdc7663a-08f0-4737-9e8c-148ce897a09c" xsi:nil="true"/>
    <Document_x0020_Language_x0020_IDB xmlns="cdc7663a-08f0-4737-9e8c-148ce897a09c" xsi:nil="true"/>
    <TaxKeywordTaxHTField xmlns="cdc7663a-08f0-4737-9e8c-148ce897a09c">
      <Terms xmlns="http://schemas.microsoft.com/office/infopath/2007/PartnerControls"/>
    </TaxKeywordTaxHTField>
    <Reg_x0020_SEC_x0020_Number xmlns="cdc7663a-08f0-4737-9e8c-148ce897a09c" xsi:nil="true"/>
    <Identifier xmlns="cdc7663a-08f0-4737-9e8c-148ce897a09c" xsi:nil="true"/>
    <Stage xmlns="cdc7663a-08f0-4737-9e8c-148ce897a09c">Draft</Stage>
    <Project_x0020_Number xmlns="cdc7663a-08f0-4737-9e8c-148ce897a09c" xsi:nil="true"/>
    <nddeef1749674d76abdbe4b239a70bc6 xmlns="cdc7663a-08f0-4737-9e8c-148ce897a09c">
      <Terms xmlns="http://schemas.microsoft.com/office/infopath/2007/PartnerControls"/>
    </nddeef1749674d76abdbe4b239a70bc6>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5 Organization and Functions</TermName>
          <TermId xmlns="http://schemas.microsoft.com/office/infopath/2007/PartnerControls">4701d7f9-8df6-4219-aeac-8d4b644c65a0</TermId>
        </TermInfo>
      </Terms>
    </cf0f1ca6d90e4583ad80995bcde0e58a>
    <n2077c22f1e24496a073d1eb26f4ff79 xmlns="cdc7663a-08f0-4737-9e8c-148ce897a09c">
      <Terms xmlns="http://schemas.microsoft.com/office/infopath/2007/PartnerControls"/>
    </n2077c22f1e24496a073d1eb26f4ff79>
    <_dlc_DocId xmlns="cdc7663a-08f0-4737-9e8c-148ce897a09c">EZIDB0000562-1550751888-6104</_dlc_DocId>
    <_dlc_DocIdUrl xmlns="cdc7663a-08f0-4737-9e8c-148ce897a09c">
      <Url>https://idbg.sharepoint.com/teams/ez-OVE/CBO/_layouts/15/DocIdRedir.aspx?ID=EZIDB0000562-1550751888-6104</Url>
      <Description>EZIDB0000562-1550751888-6104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ae61f9b1-e23d-4f49-b3d7-56b991556c4b" ContentTypeId="0x0101005CDACA3C2CCC724F88EC0F18A8AAB7D8" PreviousValue="false" LastSyncTimeStamp="2022-04-08T20:32:42.943Z"/>
</file>

<file path=customXml/item7.xml><?xml version="1.0" encoding="utf-8"?>
<?mso-contentType ?>
<FormUrls xmlns="http://schemas.microsoft.com/sharepoint/v3/contenttype/forms/url">
  <Display>_catalogs/masterpage/ECMForms/EvaluationCT/View.aspx</Display>
  <Edit>_catalogs/masterpage/ECMForms/EvaluationCT/Edit.aspx</Edit>
  <NewComponentId>&amp;amp;amp;amp;lt;FormUrls xmlns="http://schemas.microsoft.com/sharepoint/v3/contenttype/forms/url"&amp;amp;amp;amp;gt;&amp;amp;amp;amp;lt;Display&amp;amp;amp;amp;gt;_catalogs/masterpage/ECMForms/EvaluationCT/View.aspx&amp;amp;amp;amp;lt;/Display&amp;amp;amp;amp;gt;&amp;amp;amp;amp;lt;Edit&amp;amp;amp;amp;gt;_catalogs/masterpage/ECMForms/EvaluationCT/Edit.aspx&amp;amp;amp;amp;lt;/Edit&amp;amp;amp;amp;gt;&amp;amp;amp;amp;lt;/FormUrls&amp;amp;amp;amp;gt;</NewComponentId>
  <DisplayFormTarget>NewWindow</DisplayFormTarget>
  <EditFormTarget>NewWindow</EditFormTarget>
  <NewFormTarget>NewWindow</NewFormTarget>
</FormUrls>
</file>

<file path=customXml/itemProps1.xml><?xml version="1.0" encoding="utf-8"?>
<ds:datastoreItem xmlns:ds="http://schemas.openxmlformats.org/officeDocument/2006/customXml" ds:itemID="{FD95DFDD-AF29-4724-B28C-898D62A2FD9A}"/>
</file>

<file path=customXml/itemProps2.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3.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4.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customXml/itemProps5.xml><?xml version="1.0" encoding="utf-8"?>
<ds:datastoreItem xmlns:ds="http://schemas.openxmlformats.org/officeDocument/2006/customXml" ds:itemID="{5BA4B489-4214-4E92-9FDD-8A2389938924}"/>
</file>

<file path=customXml/itemProps6.xml><?xml version="1.0" encoding="utf-8"?>
<ds:datastoreItem xmlns:ds="http://schemas.openxmlformats.org/officeDocument/2006/customXml" ds:itemID="{426F5255-C2DC-44C8-9E23-A245298EBDFB}"/>
</file>

<file path=customXml/itemProps7.xml><?xml version="1.0" encoding="utf-8"?>
<ds:datastoreItem xmlns:ds="http://schemas.openxmlformats.org/officeDocument/2006/customXml" ds:itemID="{AE5A8B5A-9336-40A1-893A-70DF1735A88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Retama Aranda Karina Alejandra</cp:lastModifiedBy>
  <cp:revision>82</cp:revision>
  <cp:lastPrinted>2022-03-10T21:45:00Z</cp:lastPrinted>
  <dcterms:created xsi:type="dcterms:W3CDTF">2024-06-17T22:28:00Z</dcterms:created>
  <dcterms:modified xsi:type="dcterms:W3CDTF">2024-07-08T23:35:41Z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0x0101005CDACA3C2CCC724F88EC0F18A8AAB7D800908BDD1E641F964F851270CBD7933D25</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y fmtid="{D5CDD505-2E9C-101B-9397-08002B2CF9AE}" pid="5" name="_dlc_DocIdItemGuid">
    <vt:lpwstr>4cf5674a-5f4f-42e7-9a6f-3b071a901bb5</vt:lpwstr>
  </property>
  <property fmtid="{D5CDD505-2E9C-101B-9397-08002B2CF9AE}" pid="6" name="Function Corporate IDB">
    <vt:lpwstr>120;#5 Organization and Functions|4701d7f9-8df6-4219-aeac-8d4b644c65a0</vt:lpwstr>
  </property>
  <property fmtid="{D5CDD505-2E9C-101B-9397-08002B2CF9AE}" pid="7" name="Series Corporate IDB">
    <vt:lpwstr>315;#ORF-02 Auditing, Evaluation and Inspection - General Matters|4c22fd3a-d97d-4a9e-9a7e-9396dcdfbcd8</vt:lpwstr>
  </property>
  <property fmtid="{D5CDD505-2E9C-101B-9397-08002B2CF9AE}" pid="8" name="TaxKeyword">
    <vt:lpwstr/>
  </property>
  <property fmtid="{D5CDD505-2E9C-101B-9397-08002B2CF9AE}" pid="9" name="Country">
    <vt:lpwstr/>
  </property>
  <property fmtid="{D5CDD505-2E9C-101B-9397-08002B2CF9AE}" pid="10" name="Document Type IDB">
    <vt:lpwstr/>
  </property>
  <property fmtid="{D5CDD505-2E9C-101B-9397-08002B2CF9AE}" pid="11" name="Sector IDB">
    <vt:lpwstr/>
  </property>
  <property fmtid="{D5CDD505-2E9C-101B-9397-08002B2CF9AE}" pid="12" name="lcf76f155ced4ddcb4097134ff3c332f">
    <vt:lpwstr/>
  </property>
</Properties>
</file>