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rPr>
          <w:rFonts w:asciiTheme="minorHAnsi" w:hAnsiTheme="minorHAnsi" w:cstheme="minorHAnsi"/>
          <w:sz w:val="22"/>
          <w:szCs w:val="22"/>
        </w:rPr>
      </w:pPr>
      <w:bookmarkStart w:id="1" w:name="_GoBack"/>
      <w:bookmarkEnd w:id="1"/>
      <w:bookmarkStart w:id="0" w:name="_Hlk97649666"/>
      <w:r>
        <w:rPr>
          <w:rFonts w:ascii="Calibri" w:hAnsi="Calibri" w:cs="Calibri"/>
          <w:b/>
          <w:bCs/>
          <w:sz w:val="20"/>
          <w:szCs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262255</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 o:spid="_x0000_s1026" o:spt="202" type="#_x0000_t202" style="position:absolute;left:0pt;margin-top:20.65pt;height:33pt;width:502.95pt;mso-position-horizontal:right;mso-position-horizontal-relative:margin;mso-wrap-distance-bottom:0pt;mso-wrap-distance-top:0pt;z-index:251659264;mso-width-relative:page;mso-height-relative:page;" fillcolor="#FFFFFF [3201]" filled="t" stroked="t" coordsize="21600,21600" o:gfxdata="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eN7Ww1wAAAAgBAAAPAAAAAAAA&#10;AAEAIAAAACIAAABkcnMvZG93bnJldi54bWxQSwECFAAUAAAACACHTuJAXCjqY0wCAAC4BAAADgAA&#10;AAAAAAABACAAAAAmAQAAZHJzL2Uyb0RvYy54bWxQSwUGAAAAAAYABgBZAQAA5AUAAAAA&#10;">
                <v:fill on="t" focussize="0,0"/>
                <v:stroke weight="1.5pt" color="#13A8D2" joinstyle="round"/>
                <v:imagedata o:title=""/>
                <o:lock v:ext="edit" aspectratio="f"/>
                <v:textbox>
                  <w:txbxContent>
                    <w:p>
                      <w:pPr>
                        <w:jc w:val="center"/>
                        <w:rPr>
                          <w:b/>
                          <w:color w:val="13A8D2"/>
                          <w:sz w:val="28"/>
                        </w:rPr>
                      </w:pPr>
                      <w:r>
                        <w:rPr>
                          <w:b/>
                          <w:color w:val="13A8D2"/>
                          <w:sz w:val="28"/>
                        </w:rPr>
                        <w:t>ABSTRACT SUBMISSION TEMPLATE</w:t>
                      </w:r>
                    </w:p>
                  </w:txbxContent>
                </v:textbox>
                <w10:wrap type="topAndBottom"/>
              </v:shape>
            </w:pict>
          </mc:Fallback>
        </mc:AlternateContent>
      </w:r>
      <w:r>
        <w:rPr>
          <w:rFonts w:asciiTheme="minorHAnsi" w:hAnsiTheme="minorHAnsi" w:cstheme="minorHAnsi"/>
          <w:sz w:val="22"/>
          <w:szCs w:val="22"/>
        </w:rPr>
        <w:t>Annex 2: Abstract submission template (to be uploaded to the submission portal)</w:t>
      </w:r>
    </w:p>
    <w:bookmarkEnd w:id="0"/>
    <w:p>
      <w:pPr>
        <w:rPr>
          <w:rFonts w:cstheme="minorHAnsi"/>
        </w:rPr>
      </w:pPr>
    </w:p>
    <w:tbl>
      <w:tblPr>
        <w:tblStyle w:val="19"/>
        <w:tblpPr w:leftFromText="180" w:rightFromText="180" w:vertAnchor="page" w:horzAnchor="margin" w:tblpY="2534"/>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8"/>
        <w:gridCol w:w="5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4748" w:type="dxa"/>
          </w:tcPr>
          <w:p>
            <w:pPr>
              <w:spacing w:after="120" w:line="240" w:lineRule="auto"/>
              <w:ind w:left="101" w:right="101"/>
              <w:contextualSpacing/>
              <w:jc w:val="both"/>
              <w:rPr>
                <w:rFonts w:cstheme="minorHAnsi"/>
                <w:color w:val="44546A" w:themeColor="text2"/>
                <w:sz w:val="24"/>
                <w:szCs w:val="24"/>
                <w:lang w:eastAsia="ja-JP"/>
                <w14:textFill>
                  <w14:solidFill>
                    <w14:schemeClr w14:val="tx2"/>
                  </w14:solidFill>
                </w14:textFill>
              </w:rPr>
            </w:pPr>
            <w:r>
              <w:rPr>
                <w:rFonts w:cstheme="minorHAnsi"/>
                <w:color w:val="44546A" w:themeColor="text2"/>
                <w:sz w:val="24"/>
                <w:szCs w:val="24"/>
                <w:lang w:eastAsia="ja-JP"/>
                <w14:textFill>
                  <w14:solidFill>
                    <w14:schemeClr w14:val="tx2"/>
                  </w14:solidFill>
                </w14:textFill>
              </w:rPr>
              <w:t>Presenter’s full name (title, name, surname)</w:t>
            </w:r>
          </w:p>
        </w:tc>
        <w:tc>
          <w:tcPr>
            <w:tcW w:w="5327" w:type="dxa"/>
          </w:tcPr>
          <w:p>
            <w:pPr>
              <w:spacing w:after="120" w:line="240" w:lineRule="auto"/>
              <w:ind w:left="101" w:right="101"/>
              <w:contextualSpacing/>
              <w:jc w:val="both"/>
              <w:rPr>
                <w:rFonts w:hint="default" w:eastAsia="宋体" w:cstheme="minorHAnsi"/>
                <w:color w:val="44546A" w:themeColor="text2"/>
                <w:sz w:val="24"/>
                <w:szCs w:val="24"/>
                <w:lang w:val="en-US" w:eastAsia="zh-CN"/>
                <w14:textFill>
                  <w14:solidFill>
                    <w14:schemeClr w14:val="tx2"/>
                  </w14:solidFill>
                </w14:textFill>
              </w:rPr>
            </w:pPr>
            <w:r>
              <w:rPr>
                <w:rFonts w:hint="eastAsia" w:eastAsia="宋体" w:cstheme="minorHAnsi"/>
                <w:color w:val="44546A" w:themeColor="text2"/>
                <w:sz w:val="24"/>
                <w:szCs w:val="24"/>
                <w:lang w:val="en-US" w:eastAsia="zh-CN"/>
                <w14:textFill>
                  <w14:solidFill>
                    <w14:schemeClr w14:val="tx2"/>
                  </w14:solidFill>
                </w14:textFill>
              </w:rPr>
              <w:t>Prof. Yun YANG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48" w:type="dxa"/>
          </w:tcPr>
          <w:p>
            <w:pPr>
              <w:spacing w:after="120" w:line="240" w:lineRule="auto"/>
              <w:ind w:left="101" w:right="101"/>
              <w:contextualSpacing/>
              <w:jc w:val="both"/>
              <w:rPr>
                <w:rFonts w:cstheme="minorHAnsi"/>
                <w:color w:val="44546A" w:themeColor="text2"/>
                <w:sz w:val="24"/>
                <w:szCs w:val="24"/>
                <w:lang w:eastAsia="ja-JP"/>
                <w14:textFill>
                  <w14:solidFill>
                    <w14:schemeClr w14:val="tx2"/>
                  </w14:solidFill>
                </w14:textFill>
              </w:rPr>
            </w:pPr>
            <w:r>
              <w:rPr>
                <w:rFonts w:cstheme="minorHAnsi"/>
                <w:color w:val="44546A" w:themeColor="text2"/>
                <w:sz w:val="24"/>
                <w:szCs w:val="24"/>
                <w:lang w:eastAsia="ja-JP"/>
                <w14:textFill>
                  <w14:solidFill>
                    <w14:schemeClr w14:val="tx2"/>
                  </w14:solidFill>
                </w14:textFill>
              </w:rPr>
              <w:t>Nationality</w:t>
            </w:r>
          </w:p>
        </w:tc>
        <w:tc>
          <w:tcPr>
            <w:tcW w:w="5327" w:type="dxa"/>
          </w:tcPr>
          <w:p>
            <w:pPr>
              <w:spacing w:after="120" w:line="240" w:lineRule="auto"/>
              <w:ind w:left="101" w:right="101"/>
              <w:contextualSpacing/>
              <w:jc w:val="both"/>
              <w:rPr>
                <w:rFonts w:hint="default" w:eastAsia="宋体" w:cstheme="minorHAnsi"/>
                <w:color w:val="44546A" w:themeColor="text2"/>
                <w:sz w:val="24"/>
                <w:szCs w:val="24"/>
                <w:lang w:val="en-US" w:eastAsia="zh-CN"/>
                <w14:textFill>
                  <w14:solidFill>
                    <w14:schemeClr w14:val="tx2"/>
                  </w14:solidFill>
                </w14:textFill>
              </w:rPr>
            </w:pPr>
            <w:r>
              <w:rPr>
                <w:rFonts w:hint="eastAsia" w:eastAsia="宋体" w:cstheme="minorHAnsi"/>
                <w:color w:val="44546A" w:themeColor="text2"/>
                <w:sz w:val="24"/>
                <w:szCs w:val="24"/>
                <w:lang w:val="en-US" w:eastAsia="zh-CN"/>
                <w14:textFill>
                  <w14:solidFill>
                    <w14:schemeClr w14:val="tx2"/>
                  </w14:solidFill>
                </w14:textFill>
              </w:rPr>
              <w:t>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48" w:type="dxa"/>
          </w:tcPr>
          <w:p>
            <w:pPr>
              <w:spacing w:after="120" w:line="240" w:lineRule="auto"/>
              <w:ind w:left="101" w:right="101"/>
              <w:contextualSpacing/>
              <w:jc w:val="both"/>
              <w:rPr>
                <w:rFonts w:cstheme="minorHAnsi"/>
                <w:color w:val="44546A" w:themeColor="text2"/>
                <w:sz w:val="24"/>
                <w:szCs w:val="24"/>
                <w:lang w:eastAsia="ja-JP"/>
                <w14:textFill>
                  <w14:solidFill>
                    <w14:schemeClr w14:val="tx2"/>
                  </w14:solidFill>
                </w14:textFill>
              </w:rPr>
            </w:pPr>
            <w:r>
              <w:rPr>
                <w:rFonts w:cstheme="minorHAnsi"/>
                <w:color w:val="44546A" w:themeColor="text2"/>
                <w:sz w:val="24"/>
                <w:szCs w:val="24"/>
                <w:lang w:eastAsia="ja-JP"/>
                <w14:textFill>
                  <w14:solidFill>
                    <w14:schemeClr w14:val="tx2"/>
                  </w14:solidFill>
                </w14:textFill>
              </w:rPr>
              <w:t>Gender</w:t>
            </w:r>
          </w:p>
        </w:tc>
        <w:tc>
          <w:tcPr>
            <w:tcW w:w="5327" w:type="dxa"/>
          </w:tcPr>
          <w:p>
            <w:pPr>
              <w:spacing w:after="120" w:line="240" w:lineRule="auto"/>
              <w:ind w:left="101" w:right="101"/>
              <w:contextualSpacing/>
              <w:jc w:val="both"/>
              <w:rPr>
                <w:rFonts w:hint="default" w:eastAsia="宋体" w:cstheme="minorHAnsi"/>
                <w:color w:val="44546A" w:themeColor="text2"/>
                <w:sz w:val="24"/>
                <w:szCs w:val="24"/>
                <w:lang w:val="en-US" w:eastAsia="zh-CN"/>
                <w14:textFill>
                  <w14:solidFill>
                    <w14:schemeClr w14:val="tx2"/>
                  </w14:solidFill>
                </w14:textFill>
              </w:rPr>
            </w:pPr>
            <w:r>
              <w:rPr>
                <w:rFonts w:hint="eastAsia" w:eastAsia="宋体" w:cstheme="minorHAnsi"/>
                <w:color w:val="44546A" w:themeColor="text2"/>
                <w:sz w:val="24"/>
                <w:szCs w:val="24"/>
                <w:lang w:val="en-US" w:eastAsia="zh-CN"/>
                <w14:textFill>
                  <w14:solidFill>
                    <w14:schemeClr w14:val="tx2"/>
                  </w14:solidFill>
                </w14:textFill>
              </w:rPr>
              <w:t>Female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48" w:type="dxa"/>
          </w:tcPr>
          <w:p>
            <w:pPr>
              <w:spacing w:after="120" w:line="240" w:lineRule="auto"/>
              <w:ind w:left="101" w:right="101"/>
              <w:contextualSpacing/>
              <w:jc w:val="both"/>
              <w:rPr>
                <w:rFonts w:cstheme="minorHAnsi"/>
                <w:color w:val="44546A" w:themeColor="text2"/>
                <w:sz w:val="24"/>
                <w:szCs w:val="24"/>
                <w:lang w:eastAsia="ja-JP"/>
                <w14:textFill>
                  <w14:solidFill>
                    <w14:schemeClr w14:val="tx2"/>
                  </w14:solidFill>
                </w14:textFill>
              </w:rPr>
            </w:pPr>
            <w:r>
              <w:rPr>
                <w:rFonts w:cstheme="minorHAnsi"/>
                <w:color w:val="44546A" w:themeColor="text2"/>
                <w:sz w:val="24"/>
                <w:szCs w:val="24"/>
                <w:lang w:eastAsia="ja-JP"/>
                <w14:textFill>
                  <w14:solidFill>
                    <w14:schemeClr w14:val="tx2"/>
                  </w14:solidFill>
                </w14:textFill>
              </w:rPr>
              <w:t xml:space="preserve">Country of residence </w:t>
            </w:r>
          </w:p>
        </w:tc>
        <w:tc>
          <w:tcPr>
            <w:tcW w:w="5327" w:type="dxa"/>
          </w:tcPr>
          <w:p>
            <w:pPr>
              <w:spacing w:after="120" w:line="240" w:lineRule="auto"/>
              <w:ind w:left="101" w:right="101"/>
              <w:contextualSpacing/>
              <w:jc w:val="both"/>
              <w:rPr>
                <w:rFonts w:hint="default" w:eastAsia="宋体" w:cstheme="minorHAnsi"/>
                <w:color w:val="44546A" w:themeColor="text2"/>
                <w:sz w:val="24"/>
                <w:szCs w:val="24"/>
                <w:lang w:val="en-US" w:eastAsia="zh-CN"/>
                <w14:textFill>
                  <w14:solidFill>
                    <w14:schemeClr w14:val="tx2"/>
                  </w14:solidFill>
                </w14:textFill>
              </w:rPr>
            </w:pPr>
            <w:r>
              <w:rPr>
                <w:rFonts w:hint="eastAsia" w:eastAsia="宋体" w:cstheme="minorHAnsi"/>
                <w:color w:val="44546A" w:themeColor="text2"/>
                <w:sz w:val="24"/>
                <w:szCs w:val="24"/>
                <w:lang w:val="en-US" w:eastAsia="zh-CN"/>
                <w14:textFill>
                  <w14:solidFill>
                    <w14:schemeClr w14:val="tx2"/>
                  </w14:solidFill>
                </w14:textFill>
              </w:rPr>
              <w:t>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48" w:type="dxa"/>
          </w:tcPr>
          <w:p>
            <w:pPr>
              <w:spacing w:after="120" w:line="240" w:lineRule="auto"/>
              <w:ind w:left="101" w:right="101"/>
              <w:contextualSpacing/>
              <w:jc w:val="both"/>
              <w:rPr>
                <w:rFonts w:cstheme="minorHAnsi"/>
                <w:color w:val="44546A" w:themeColor="text2"/>
                <w:sz w:val="24"/>
                <w:szCs w:val="24"/>
                <w:lang w:eastAsia="ja-JP"/>
                <w14:textFill>
                  <w14:solidFill>
                    <w14:schemeClr w14:val="tx2"/>
                  </w14:solidFill>
                </w14:textFill>
              </w:rPr>
            </w:pPr>
            <w:r>
              <w:rPr>
                <w:rFonts w:cstheme="minorHAnsi"/>
                <w:color w:val="44546A" w:themeColor="text2"/>
                <w:sz w:val="24"/>
                <w:szCs w:val="24"/>
                <w:lang w:eastAsia="ja-JP"/>
                <w14:textFill>
                  <w14:solidFill>
                    <w14:schemeClr w14:val="tx2"/>
                  </w14:solidFill>
                </w14:textFill>
              </w:rPr>
              <w:t>Institutional affiliation</w:t>
            </w:r>
          </w:p>
        </w:tc>
        <w:tc>
          <w:tcPr>
            <w:tcW w:w="5327" w:type="dxa"/>
          </w:tcPr>
          <w:p>
            <w:pPr>
              <w:spacing w:after="120" w:line="240" w:lineRule="auto"/>
              <w:ind w:left="101" w:right="101"/>
              <w:contextualSpacing/>
              <w:jc w:val="both"/>
              <w:rPr>
                <w:rFonts w:hint="default" w:eastAsia="宋体" w:cstheme="minorHAnsi"/>
                <w:color w:val="44546A" w:themeColor="text2"/>
                <w:sz w:val="24"/>
                <w:szCs w:val="24"/>
                <w:lang w:val="en-US" w:eastAsia="zh-CN"/>
                <w14:textFill>
                  <w14:solidFill>
                    <w14:schemeClr w14:val="tx2"/>
                  </w14:solidFill>
                </w14:textFill>
              </w:rPr>
            </w:pPr>
            <w:r>
              <w:rPr>
                <w:rFonts w:hint="eastAsia" w:eastAsia="宋体" w:cstheme="minorHAnsi"/>
                <w:color w:val="44546A" w:themeColor="text2"/>
                <w:sz w:val="24"/>
                <w:szCs w:val="24"/>
                <w:lang w:val="en-US" w:eastAsia="zh-CN"/>
                <w14:textFill>
                  <w14:solidFill>
                    <w14:schemeClr w14:val="tx2"/>
                  </w14:solidFill>
                </w14:textFill>
              </w:rPr>
              <w:t>National Center for Science and Technology Evaluation, Ministry of Science and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48" w:type="dxa"/>
          </w:tcPr>
          <w:p>
            <w:pPr>
              <w:spacing w:after="120" w:line="240" w:lineRule="auto"/>
              <w:ind w:left="101" w:right="101"/>
              <w:contextualSpacing/>
              <w:jc w:val="both"/>
              <w:rPr>
                <w:rFonts w:cstheme="minorHAnsi"/>
                <w:color w:val="44546A" w:themeColor="text2"/>
                <w:sz w:val="24"/>
                <w:szCs w:val="24"/>
                <w:lang w:eastAsia="ja-JP"/>
                <w14:textFill>
                  <w14:solidFill>
                    <w14:schemeClr w14:val="tx2"/>
                  </w14:solidFill>
                </w14:textFill>
              </w:rPr>
            </w:pPr>
            <w:r>
              <w:rPr>
                <w:rFonts w:cstheme="minorHAnsi"/>
                <w:color w:val="44546A" w:themeColor="text2"/>
                <w:sz w:val="24"/>
                <w:szCs w:val="24"/>
                <w:lang w:eastAsia="ja-JP"/>
                <w14:textFill>
                  <w14:solidFill>
                    <w14:schemeClr w14:val="tx2"/>
                  </w14:solidFill>
                </w14:textFill>
              </w:rPr>
              <w:t>Contact information including email and telephone</w:t>
            </w:r>
          </w:p>
        </w:tc>
        <w:tc>
          <w:tcPr>
            <w:tcW w:w="5327" w:type="dxa"/>
          </w:tcPr>
          <w:p>
            <w:pPr>
              <w:spacing w:after="120" w:line="240" w:lineRule="auto"/>
              <w:ind w:left="101" w:right="101"/>
              <w:contextualSpacing/>
              <w:jc w:val="both"/>
              <w:rPr>
                <w:rFonts w:hint="eastAsia" w:eastAsia="宋体" w:cstheme="minorHAnsi"/>
                <w:color w:val="44546A" w:themeColor="text2"/>
                <w:sz w:val="24"/>
                <w:szCs w:val="24"/>
                <w:lang w:val="en-US" w:eastAsia="zh-CN"/>
                <w14:textFill>
                  <w14:solidFill>
                    <w14:schemeClr w14:val="tx2"/>
                  </w14:solidFill>
                </w14:textFill>
              </w:rPr>
            </w:pPr>
            <w:r>
              <w:rPr>
                <w:rFonts w:hint="eastAsia" w:eastAsia="宋体" w:cstheme="minorHAnsi"/>
                <w:color w:val="44546A" w:themeColor="text2"/>
                <w:sz w:val="24"/>
                <w:szCs w:val="24"/>
                <w:lang w:val="en-US" w:eastAsia="zh-CN"/>
                <w14:textFill>
                  <w14:solidFill>
                    <w14:schemeClr w14:val="tx2"/>
                  </w14:solidFill>
                </w14:textFill>
              </w:rPr>
              <w:fldChar w:fldCharType="begin"/>
            </w:r>
            <w:r>
              <w:rPr>
                <w:rFonts w:hint="eastAsia" w:eastAsia="宋体" w:cstheme="minorHAnsi"/>
                <w:color w:val="44546A" w:themeColor="text2"/>
                <w:sz w:val="24"/>
                <w:szCs w:val="24"/>
                <w:lang w:val="en-US" w:eastAsia="zh-CN"/>
                <w14:textFill>
                  <w14:solidFill>
                    <w14:schemeClr w14:val="tx2"/>
                  </w14:solidFill>
                </w14:textFill>
              </w:rPr>
              <w:instrText xml:space="preserve"> HYPERLINK "mailto:nanfang@ncste.org," </w:instrText>
            </w:r>
            <w:r>
              <w:rPr>
                <w:rFonts w:hint="eastAsia" w:eastAsia="宋体" w:cstheme="minorHAnsi"/>
                <w:color w:val="44546A" w:themeColor="text2"/>
                <w:sz w:val="24"/>
                <w:szCs w:val="24"/>
                <w:lang w:val="en-US" w:eastAsia="zh-CN"/>
                <w14:textFill>
                  <w14:solidFill>
                    <w14:schemeClr w14:val="tx2"/>
                  </w14:solidFill>
                </w14:textFill>
              </w:rPr>
              <w:fldChar w:fldCharType="separate"/>
            </w:r>
            <w:r>
              <w:rPr>
                <w:rStyle w:val="23"/>
                <w:rFonts w:hint="eastAsia" w:eastAsia="宋体" w:cstheme="minorHAnsi"/>
                <w:color w:val="44546A" w:themeColor="text2"/>
                <w:sz w:val="24"/>
                <w:szCs w:val="24"/>
                <w:lang w:val="en-US" w:eastAsia="zh-CN"/>
                <w14:textFill>
                  <w14:solidFill>
                    <w14:schemeClr w14:val="tx2"/>
                  </w14:solidFill>
                </w14:textFill>
              </w:rPr>
              <w:t>nanfang@ncste.org</w:t>
            </w:r>
            <w:r>
              <w:rPr>
                <w:rFonts w:hint="eastAsia" w:eastAsia="宋体" w:cstheme="minorHAnsi"/>
                <w:color w:val="44546A" w:themeColor="text2"/>
                <w:sz w:val="24"/>
                <w:szCs w:val="24"/>
                <w:lang w:val="en-US" w:eastAsia="zh-CN"/>
                <w14:textFill>
                  <w14:solidFill>
                    <w14:schemeClr w14:val="tx2"/>
                  </w14:solidFill>
                </w14:textFill>
              </w:rPr>
              <w:fldChar w:fldCharType="end"/>
            </w:r>
            <w:r>
              <w:rPr>
                <w:rFonts w:hint="eastAsia" w:eastAsia="宋体" w:cstheme="minorHAnsi"/>
                <w:color w:val="44546A" w:themeColor="text2"/>
                <w:sz w:val="24"/>
                <w:szCs w:val="24"/>
                <w:lang w:val="en-US" w:eastAsia="zh-CN"/>
                <w14:textFill>
                  <w14:solidFill>
                    <w14:schemeClr w14:val="tx2"/>
                  </w14:solidFill>
                </w14:textFill>
              </w:rPr>
              <w:t xml:space="preserve">  </w:t>
            </w:r>
            <w:r>
              <w:rPr>
                <w:rFonts w:hint="eastAsia" w:eastAsia="宋体" w:cstheme="minorHAnsi"/>
                <w:color w:val="44546A" w:themeColor="text2"/>
                <w:sz w:val="24"/>
                <w:szCs w:val="24"/>
                <w:lang w:val="en-US" w:eastAsia="zh-CN"/>
                <w14:textFill>
                  <w14:solidFill>
                    <w14:schemeClr w14:val="tx2"/>
                  </w14:solidFill>
                </w14:textFill>
              </w:rPr>
              <w:fldChar w:fldCharType="begin"/>
            </w:r>
            <w:r>
              <w:rPr>
                <w:rFonts w:hint="eastAsia" w:eastAsia="宋体" w:cstheme="minorHAnsi"/>
                <w:color w:val="44546A" w:themeColor="text2"/>
                <w:sz w:val="24"/>
                <w:szCs w:val="24"/>
                <w:lang w:val="en-US" w:eastAsia="zh-CN"/>
                <w14:textFill>
                  <w14:solidFill>
                    <w14:schemeClr w14:val="tx2"/>
                  </w14:solidFill>
                </w14:textFill>
              </w:rPr>
              <w:instrText xml:space="preserve"> HYPERLINK "mailto:yangyun@ncste.org" </w:instrText>
            </w:r>
            <w:r>
              <w:rPr>
                <w:rFonts w:hint="eastAsia" w:eastAsia="宋体" w:cstheme="minorHAnsi"/>
                <w:color w:val="44546A" w:themeColor="text2"/>
                <w:sz w:val="24"/>
                <w:szCs w:val="24"/>
                <w:lang w:val="en-US" w:eastAsia="zh-CN"/>
                <w14:textFill>
                  <w14:solidFill>
                    <w14:schemeClr w14:val="tx2"/>
                  </w14:solidFill>
                </w14:textFill>
              </w:rPr>
              <w:fldChar w:fldCharType="separate"/>
            </w:r>
            <w:r>
              <w:rPr>
                <w:rStyle w:val="23"/>
                <w:rFonts w:hint="eastAsia" w:eastAsia="宋体" w:cstheme="minorHAnsi"/>
                <w:color w:val="44546A" w:themeColor="text2"/>
                <w:sz w:val="24"/>
                <w:szCs w:val="24"/>
                <w:lang w:val="en-US" w:eastAsia="zh-CN"/>
                <w14:textFill>
                  <w14:solidFill>
                    <w14:schemeClr w14:val="tx2"/>
                  </w14:solidFill>
                </w14:textFill>
              </w:rPr>
              <w:t>yangyun@ncste.org</w:t>
            </w:r>
            <w:r>
              <w:rPr>
                <w:rFonts w:hint="eastAsia" w:eastAsia="宋体" w:cstheme="minorHAnsi"/>
                <w:color w:val="44546A" w:themeColor="text2"/>
                <w:sz w:val="24"/>
                <w:szCs w:val="24"/>
                <w:lang w:val="en-US" w:eastAsia="zh-CN"/>
                <w14:textFill>
                  <w14:solidFill>
                    <w14:schemeClr w14:val="tx2"/>
                  </w14:solidFill>
                </w14:textFill>
              </w:rPr>
              <w:fldChar w:fldCharType="end"/>
            </w:r>
            <w:r>
              <w:rPr>
                <w:rFonts w:hint="eastAsia" w:eastAsia="宋体" w:cstheme="minorHAnsi"/>
                <w:color w:val="44546A" w:themeColor="text2"/>
                <w:sz w:val="24"/>
                <w:szCs w:val="24"/>
                <w:lang w:val="en-US" w:eastAsia="zh-CN"/>
                <w14:textFill>
                  <w14:solidFill>
                    <w14:schemeClr w14:val="tx2"/>
                  </w14:solidFill>
                </w14:textFill>
              </w:rPr>
              <w:t xml:space="preserve"> </w:t>
            </w:r>
          </w:p>
          <w:p>
            <w:pPr>
              <w:spacing w:after="120" w:line="240" w:lineRule="auto"/>
              <w:ind w:left="101" w:right="101"/>
              <w:contextualSpacing/>
              <w:jc w:val="both"/>
              <w:rPr>
                <w:rFonts w:hint="default" w:eastAsia="宋体" w:cstheme="minorHAnsi"/>
                <w:color w:val="44546A" w:themeColor="text2"/>
                <w:sz w:val="24"/>
                <w:szCs w:val="24"/>
                <w:lang w:val="en-US" w:eastAsia="zh-CN"/>
                <w14:textFill>
                  <w14:solidFill>
                    <w14:schemeClr w14:val="tx2"/>
                  </w14:solidFill>
                </w14:textFill>
              </w:rPr>
            </w:pPr>
            <w:r>
              <w:rPr>
                <w:rFonts w:hint="eastAsia" w:eastAsia="宋体" w:cstheme="minorHAnsi"/>
                <w:color w:val="44546A" w:themeColor="text2"/>
                <w:sz w:val="24"/>
                <w:szCs w:val="24"/>
                <w:lang w:val="en-US" w:eastAsia="zh-CN"/>
                <w14:textFill>
                  <w14:solidFill>
                    <w14:schemeClr w14:val="tx2"/>
                  </w14:solidFill>
                </w14:textFill>
              </w:rPr>
              <w:t>+86 18810637220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48" w:type="dxa"/>
          </w:tcPr>
          <w:p>
            <w:pPr>
              <w:spacing w:after="120" w:line="240" w:lineRule="auto"/>
              <w:ind w:left="101" w:right="101"/>
              <w:contextualSpacing/>
              <w:jc w:val="both"/>
              <w:rPr>
                <w:rFonts w:cstheme="minorHAnsi"/>
                <w:color w:val="44546A" w:themeColor="text2"/>
                <w:sz w:val="24"/>
                <w:szCs w:val="24"/>
                <w:lang w:eastAsia="ja-JP"/>
                <w14:textFill>
                  <w14:solidFill>
                    <w14:schemeClr w14:val="tx2"/>
                  </w14:solidFill>
                </w14:textFill>
              </w:rPr>
            </w:pPr>
            <w:r>
              <w:rPr>
                <w:rFonts w:cstheme="minorHAnsi"/>
                <w:color w:val="44546A" w:themeColor="text2"/>
                <w:sz w:val="24"/>
                <w:szCs w:val="24"/>
                <w:lang w:eastAsia="ja-JP"/>
                <w14:textFill>
                  <w14:solidFill>
                    <w14:schemeClr w14:val="tx2"/>
                  </w14:solidFill>
                </w14:textFill>
              </w:rPr>
              <w:t>Title of the abstract</w:t>
            </w:r>
          </w:p>
        </w:tc>
        <w:tc>
          <w:tcPr>
            <w:tcW w:w="5327" w:type="dxa"/>
          </w:tcPr>
          <w:p>
            <w:pPr>
              <w:spacing w:after="120" w:line="240" w:lineRule="auto"/>
              <w:ind w:left="101" w:right="101"/>
              <w:contextualSpacing/>
              <w:jc w:val="both"/>
              <w:rPr>
                <w:rFonts w:cstheme="minorHAnsi"/>
                <w:color w:val="44546A" w:themeColor="text2"/>
                <w:sz w:val="24"/>
                <w:szCs w:val="24"/>
                <w:lang w:eastAsia="ja-JP"/>
                <w14:textFill>
                  <w14:solidFill>
                    <w14:schemeClr w14:val="tx2"/>
                  </w14:solidFill>
                </w14:textFill>
              </w:rPr>
            </w:pPr>
            <w:r>
              <w:rPr>
                <w:rFonts w:hint="eastAsia" w:cstheme="minorHAnsi"/>
                <w:color w:val="44546A" w:themeColor="text2"/>
                <w:sz w:val="24"/>
                <w:szCs w:val="24"/>
                <w:lang w:eastAsia="ja-JP"/>
                <w14:textFill>
                  <w14:solidFill>
                    <w14:schemeClr w14:val="tx2"/>
                  </w14:solidFill>
                </w14:textFill>
              </w:rPr>
              <w:t>How evaluation strengthen the national evidence-based decision-making: the case of China’s science and technology foreign aid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48" w:type="dxa"/>
          </w:tcPr>
          <w:p>
            <w:pPr>
              <w:spacing w:after="120" w:line="240" w:lineRule="auto"/>
              <w:ind w:left="101" w:right="101"/>
              <w:contextualSpacing/>
              <w:jc w:val="both"/>
              <w:rPr>
                <w:rFonts w:cstheme="minorHAnsi"/>
                <w:color w:val="44546A" w:themeColor="text2"/>
                <w:sz w:val="24"/>
                <w:szCs w:val="24"/>
                <w:lang w:eastAsia="ja-JP"/>
                <w14:textFill>
                  <w14:solidFill>
                    <w14:schemeClr w14:val="tx2"/>
                  </w14:solidFill>
                </w14:textFill>
              </w:rPr>
            </w:pPr>
            <w:r>
              <w:rPr>
                <w:rFonts w:cstheme="minorHAnsi"/>
                <w:color w:val="44546A" w:themeColor="text2"/>
                <w:sz w:val="24"/>
                <w:szCs w:val="24"/>
                <w:lang w:eastAsia="ja-JP"/>
                <w14:textFill>
                  <w14:solidFill>
                    <w14:schemeClr w14:val="tx2"/>
                  </w14:solidFill>
                </w14:textFill>
              </w:rPr>
              <w:t xml:space="preserve">Conference session </w:t>
            </w:r>
          </w:p>
        </w:tc>
        <w:tc>
          <w:tcPr>
            <w:tcW w:w="5327" w:type="dxa"/>
          </w:tcPr>
          <w:p>
            <w:pPr>
              <w:spacing w:after="120" w:line="240" w:lineRule="auto"/>
              <w:ind w:left="101" w:right="101"/>
              <w:contextualSpacing/>
              <w:rPr>
                <w:rFonts w:cstheme="minorHAnsi"/>
                <w:color w:val="44546A" w:themeColor="text2"/>
                <w:sz w:val="24"/>
                <w:szCs w:val="24"/>
                <w:lang w:eastAsia="ja-JP"/>
                <w14:textFill>
                  <w14:solidFill>
                    <w14:schemeClr w14:val="tx2"/>
                  </w14:solidFill>
                </w14:textFill>
              </w:rPr>
            </w:pPr>
            <w:r>
              <w:rPr>
                <w:rFonts w:hint="eastAsia" w:eastAsia="宋体" w:cstheme="minorHAnsi"/>
                <w:color w:val="44546A" w:themeColor="text2"/>
                <w:sz w:val="24"/>
                <w:szCs w:val="24"/>
                <w:lang w:eastAsia="zh-CN"/>
                <w14:textFill>
                  <w14:solidFill>
                    <w14:schemeClr w14:val="tx2"/>
                  </w14:solidFill>
                </w14:textFill>
              </w:rPr>
              <w:t>☑</w:t>
            </w:r>
            <w:r>
              <w:rPr>
                <w:rFonts w:cstheme="minorHAnsi"/>
                <w:color w:val="44546A" w:themeColor="text2"/>
                <w:sz w:val="24"/>
                <w:szCs w:val="24"/>
                <w:lang w:eastAsia="ja-JP"/>
                <w14:textFill>
                  <w14:solidFill>
                    <w14:schemeClr w14:val="tx2"/>
                  </w14:solidFill>
                </w14:textFill>
              </w:rPr>
              <w:t xml:space="preserve"> Stream A. Responsive National Evaluation Systems </w:t>
            </w:r>
          </w:p>
          <w:p>
            <w:pPr>
              <w:spacing w:after="120" w:line="240" w:lineRule="auto"/>
              <w:ind w:left="101" w:right="101"/>
              <w:contextualSpacing/>
              <w:rPr>
                <w:rFonts w:cstheme="minorHAnsi"/>
                <w:color w:val="44546A" w:themeColor="text2"/>
                <w:sz w:val="24"/>
                <w:szCs w:val="24"/>
                <w:lang w:eastAsia="ja-JP"/>
                <w14:textFill>
                  <w14:solidFill>
                    <w14:schemeClr w14:val="tx2"/>
                  </w14:solidFill>
                </w14:textFill>
              </w:rPr>
            </w:pPr>
          </w:p>
          <w:p>
            <w:pPr>
              <w:spacing w:after="120" w:line="240" w:lineRule="auto"/>
              <w:ind w:left="101" w:right="101"/>
              <w:contextualSpacing/>
              <w:rPr>
                <w:rFonts w:cstheme="minorHAnsi"/>
                <w:color w:val="44546A" w:themeColor="text2"/>
                <w:sz w:val="24"/>
                <w:szCs w:val="24"/>
                <w:lang w:eastAsia="ja-JP"/>
                <w14:textFill>
                  <w14:solidFill>
                    <w14:schemeClr w14:val="tx2"/>
                  </w14:solidFill>
                </w14:textFill>
              </w:rPr>
            </w:pPr>
            <w:r>
              <w:rPr>
                <w:rFonts w:cstheme="minorHAnsi"/>
                <w:color w:val="44546A" w:themeColor="text2"/>
                <w:sz w:val="24"/>
                <w:szCs w:val="24"/>
                <w:lang w:eastAsia="ja-JP"/>
                <w14:textFill>
                  <w14:solidFill>
                    <w14:schemeClr w14:val="tx2"/>
                  </w14:solidFill>
                </w14:textFill>
              </w:rPr>
              <w:t>□ Stream B. Inclusive National Evaluation Systems</w:t>
            </w:r>
          </w:p>
          <w:p>
            <w:pPr>
              <w:spacing w:after="120" w:line="240" w:lineRule="auto"/>
              <w:ind w:left="101" w:right="101"/>
              <w:contextualSpacing/>
              <w:rPr>
                <w:rFonts w:cstheme="minorHAnsi"/>
                <w:color w:val="44546A" w:themeColor="text2"/>
                <w:sz w:val="24"/>
                <w:szCs w:val="24"/>
                <w:lang w:eastAsia="ja-JP"/>
                <w14:textFill>
                  <w14:solidFill>
                    <w14:schemeClr w14:val="tx2"/>
                  </w14:solidFill>
                </w14:textFill>
              </w:rPr>
            </w:pPr>
          </w:p>
          <w:p>
            <w:pPr>
              <w:spacing w:after="120" w:line="240" w:lineRule="auto"/>
              <w:ind w:left="101" w:right="101"/>
              <w:contextualSpacing/>
              <w:rPr>
                <w:rFonts w:cstheme="minorHAnsi"/>
                <w:color w:val="44546A" w:themeColor="text2"/>
                <w:sz w:val="24"/>
                <w:szCs w:val="24"/>
                <w:lang w:eastAsia="ja-JP"/>
                <w14:textFill>
                  <w14:solidFill>
                    <w14:schemeClr w14:val="tx2"/>
                  </w14:solidFill>
                </w14:textFill>
              </w:rPr>
            </w:pPr>
            <w:r>
              <w:rPr>
                <w:rFonts w:cstheme="minorHAnsi"/>
                <w:color w:val="44546A" w:themeColor="text2"/>
                <w:sz w:val="24"/>
                <w:szCs w:val="24"/>
                <w:lang w:eastAsia="ja-JP"/>
                <w14:textFill>
                  <w14:solidFill>
                    <w14:schemeClr w14:val="tx2"/>
                  </w14:solidFill>
                </w14:textFill>
              </w:rPr>
              <w:t xml:space="preserve">□ Stream C. Future Driven Systems and Approaches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48" w:type="dxa"/>
          </w:tcPr>
          <w:p>
            <w:pPr>
              <w:spacing w:after="120" w:line="240" w:lineRule="auto"/>
              <w:ind w:left="101" w:right="101"/>
              <w:rPr>
                <w:rFonts w:cstheme="minorHAnsi"/>
                <w:color w:val="44546A" w:themeColor="text2"/>
                <w:sz w:val="24"/>
                <w:szCs w:val="24"/>
                <w:lang w:eastAsia="ja-JP"/>
                <w14:textFill>
                  <w14:solidFill>
                    <w14:schemeClr w14:val="tx2"/>
                  </w14:solidFill>
                </w14:textFill>
              </w:rPr>
            </w:pPr>
            <w:r>
              <w:rPr>
                <w:rFonts w:cstheme="minorHAnsi"/>
                <w:color w:val="44546A" w:themeColor="text2"/>
                <w:sz w:val="24"/>
                <w:szCs w:val="24"/>
                <w:lang w:eastAsia="ja-JP"/>
                <w14:textFill>
                  <w14:solidFill>
                    <w14:schemeClr w14:val="tx2"/>
                  </w14:solidFill>
                </w14:textFill>
              </w:rPr>
              <w:t>Name(s), title(s) and institutional affiliation(s) of all other authors/contributors (if applicable)</w:t>
            </w:r>
          </w:p>
        </w:tc>
        <w:tc>
          <w:tcPr>
            <w:tcW w:w="5327" w:type="dxa"/>
          </w:tcPr>
          <w:p>
            <w:pPr>
              <w:spacing w:after="120" w:line="240" w:lineRule="auto"/>
              <w:ind w:left="101" w:right="101"/>
              <w:contextualSpacing/>
              <w:jc w:val="both"/>
              <w:rPr>
                <w:rFonts w:cstheme="minorHAnsi"/>
                <w:color w:val="44546A" w:themeColor="text2"/>
                <w:sz w:val="24"/>
                <w:szCs w:val="24"/>
                <w:lang w:eastAsia="ja-JP"/>
                <w14:textFill>
                  <w14:solidFill>
                    <w14:schemeClr w14:val="tx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48" w:type="dxa"/>
          </w:tcPr>
          <w:p>
            <w:pPr>
              <w:spacing w:after="120" w:line="240" w:lineRule="auto"/>
              <w:ind w:left="101" w:right="101"/>
              <w:jc w:val="both"/>
              <w:rPr>
                <w:rFonts w:cstheme="minorHAnsi"/>
                <w:color w:val="44546A" w:themeColor="text2"/>
                <w:sz w:val="24"/>
                <w:szCs w:val="24"/>
                <w:lang w:eastAsia="ja-JP"/>
                <w14:textFill>
                  <w14:solidFill>
                    <w14:schemeClr w14:val="tx2"/>
                  </w14:solidFill>
                </w14:textFill>
              </w:rPr>
            </w:pPr>
            <w:r>
              <w:rPr>
                <w:rFonts w:cstheme="minorHAnsi"/>
                <w:color w:val="44546A" w:themeColor="text2"/>
                <w:sz w:val="24"/>
                <w:szCs w:val="24"/>
                <w:lang w:eastAsia="ja-JP"/>
                <w14:textFill>
                  <w14:solidFill>
                    <w14:schemeClr w14:val="tx2"/>
                  </w14:solidFill>
                </w14:textFill>
              </w:rPr>
              <w:t xml:space="preserve">Preferred format: </w:t>
            </w:r>
          </w:p>
        </w:tc>
        <w:tc>
          <w:tcPr>
            <w:tcW w:w="5327" w:type="dxa"/>
          </w:tcPr>
          <w:p>
            <w:pPr>
              <w:pStyle w:val="12"/>
              <w:spacing w:after="0"/>
              <w:ind w:left="0" w:right="101"/>
              <w:rPr>
                <w:rFonts w:cstheme="minorHAnsi"/>
                <w:color w:val="44546A" w:themeColor="text2"/>
                <w:sz w:val="22"/>
                <w:szCs w:val="22"/>
                <w:lang w:eastAsia="ja-JP"/>
                <w14:textFill>
                  <w14:solidFill>
                    <w14:schemeClr w14:val="tx2"/>
                  </w14:solidFill>
                </w14:textFill>
              </w:rPr>
            </w:pPr>
            <w:r>
              <w:rPr>
                <w:rFonts w:hint="eastAsia" w:eastAsia="宋体" w:cstheme="minorHAnsi"/>
                <w:color w:val="44546A" w:themeColor="text2"/>
                <w:sz w:val="22"/>
                <w:szCs w:val="22"/>
                <w:lang w:eastAsia="zh-CN"/>
                <w14:textFill>
                  <w14:solidFill>
                    <w14:schemeClr w14:val="tx2"/>
                  </w14:solidFill>
                </w14:textFill>
              </w:rPr>
              <w:t>☑</w:t>
            </w:r>
            <w:r>
              <w:rPr>
                <w:rFonts w:cstheme="minorHAnsi"/>
                <w:color w:val="44546A" w:themeColor="text2"/>
                <w:sz w:val="22"/>
                <w:szCs w:val="22"/>
                <w:lang w:eastAsia="ja-JP"/>
                <w14:textFill>
                  <w14:solidFill>
                    <w14:schemeClr w14:val="tx2"/>
                  </w14:solidFill>
                </w14:textFill>
              </w:rPr>
              <w:t xml:space="preserve"> Formal presentation (maximum 10 minutes)</w:t>
            </w:r>
          </w:p>
          <w:p>
            <w:pPr>
              <w:pStyle w:val="12"/>
              <w:spacing w:after="0"/>
              <w:ind w:left="179" w:right="101" w:hanging="179"/>
              <w:rPr>
                <w:rFonts w:cstheme="minorHAnsi"/>
                <w:color w:val="44546A" w:themeColor="text2"/>
                <w:sz w:val="22"/>
                <w:szCs w:val="22"/>
                <w:lang w:eastAsia="ja-JP"/>
                <w14:textFill>
                  <w14:solidFill>
                    <w14:schemeClr w14:val="tx2"/>
                  </w14:solidFill>
                </w14:textFill>
              </w:rPr>
            </w:pPr>
            <w:r>
              <w:rPr>
                <w:rFonts w:cstheme="minorHAnsi"/>
                <w:color w:val="44546A" w:themeColor="text2"/>
                <w:sz w:val="22"/>
                <w:szCs w:val="22"/>
                <w:lang w:eastAsia="ja-JP"/>
                <w14:textFill>
                  <w14:solidFill>
                    <w14:schemeClr w14:val="tx2"/>
                  </w14:solidFill>
                </w14:textFill>
              </w:rPr>
              <w:t>□ Participation in a panel discussion where the experience can be shared</w:t>
            </w:r>
          </w:p>
          <w:p>
            <w:pPr>
              <w:pStyle w:val="12"/>
              <w:spacing w:after="0"/>
              <w:ind w:left="179" w:right="101" w:hanging="179"/>
              <w:rPr>
                <w:rFonts w:cstheme="minorHAnsi"/>
                <w:color w:val="44546A" w:themeColor="text2"/>
                <w:sz w:val="22"/>
                <w:szCs w:val="22"/>
                <w:lang w:eastAsia="ja-JP"/>
                <w14:textFill>
                  <w14:solidFill>
                    <w14:schemeClr w14:val="tx2"/>
                  </w14:solidFill>
                </w14:textFill>
              </w:rPr>
            </w:pPr>
            <w:r>
              <w:rPr>
                <w:rFonts w:cstheme="minorHAnsi"/>
                <w:color w:val="44546A" w:themeColor="text2"/>
                <w:sz w:val="22"/>
                <w:szCs w:val="22"/>
                <w:lang w:eastAsia="ja-JP"/>
                <w14:textFill>
                  <w14:solidFill>
                    <w14:schemeClr w14:val="tx2"/>
                  </w14:solidFill>
                </w14:textFill>
              </w:rPr>
              <w:t>□ Participation in an interactive session where the example can be shared, without a formal presentation</w:t>
            </w:r>
          </w:p>
          <w:p>
            <w:pPr>
              <w:pStyle w:val="12"/>
              <w:spacing w:after="0"/>
              <w:ind w:left="0" w:right="101"/>
              <w:rPr>
                <w:rFonts w:cstheme="minorHAnsi"/>
                <w:color w:val="44546A" w:themeColor="text2"/>
                <w:sz w:val="22"/>
                <w:szCs w:val="22"/>
                <w:lang w:eastAsia="ja-JP"/>
                <w14:textFill>
                  <w14:solidFill>
                    <w14:schemeClr w14:val="tx2"/>
                  </w14:solidFill>
                </w14:textFill>
              </w:rPr>
            </w:pPr>
            <w:r>
              <w:rPr>
                <w:rFonts w:cstheme="minorHAnsi"/>
                <w:color w:val="44546A" w:themeColor="text2"/>
                <w:sz w:val="22"/>
                <w:szCs w:val="22"/>
                <w:lang w:eastAsia="ja-JP"/>
                <w14:textFill>
                  <w14:solidFill>
                    <w14:schemeClr w14:val="tx2"/>
                  </w14:solidFill>
                </w14:textFill>
              </w:rPr>
              <w:t>□ Other (please specify) ____________________</w:t>
            </w:r>
          </w:p>
          <w:p>
            <w:pPr>
              <w:pStyle w:val="12"/>
              <w:spacing w:after="0"/>
              <w:ind w:left="101" w:right="101"/>
              <w:rPr>
                <w:rFonts w:cstheme="minorHAnsi"/>
                <w:color w:val="44546A" w:themeColor="text2"/>
                <w:sz w:val="22"/>
                <w:szCs w:val="22"/>
                <w:lang w:eastAsia="ja-JP"/>
                <w14:textFill>
                  <w14:solidFill>
                    <w14:schemeClr w14:val="tx2"/>
                  </w14:solidFill>
                </w14:textFill>
              </w:rPr>
            </w:pPr>
            <w:r>
              <w:rPr>
                <w:rFonts w:cstheme="minorHAnsi"/>
                <w:color w:val="44546A" w:themeColor="text2"/>
                <w:sz w:val="22"/>
                <w:szCs w:val="22"/>
                <w:lang w:eastAsia="ja-JP"/>
                <w14:textFill>
                  <w14:solidFill>
                    <w14:schemeClr w14:val="tx2"/>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48" w:type="dxa"/>
          </w:tcPr>
          <w:p>
            <w:pPr>
              <w:spacing w:after="120" w:line="240" w:lineRule="auto"/>
              <w:ind w:left="101" w:right="101"/>
              <w:jc w:val="both"/>
              <w:rPr>
                <w:rFonts w:cstheme="minorHAnsi"/>
                <w:color w:val="44546A" w:themeColor="text2"/>
                <w:sz w:val="24"/>
                <w:szCs w:val="24"/>
                <w:highlight w:val="yellow"/>
                <w:lang w:eastAsia="ja-JP"/>
                <w14:textFill>
                  <w14:solidFill>
                    <w14:schemeClr w14:val="tx2"/>
                  </w14:solidFill>
                </w14:textFill>
              </w:rPr>
            </w:pPr>
            <w:r>
              <w:rPr>
                <w:rFonts w:cstheme="minorHAnsi"/>
                <w:color w:val="44546A" w:themeColor="text2"/>
                <w:sz w:val="24"/>
                <w:szCs w:val="24"/>
                <w:lang w:eastAsia="ja-JP"/>
                <w14:textFill>
                  <w14:solidFill>
                    <w14:schemeClr w14:val="tx2"/>
                  </w14:solidFill>
                </w14:textFill>
              </w:rPr>
              <w:t>I will need to apply for bursary support, if selected</w:t>
            </w:r>
            <w:r>
              <w:rPr>
                <w:rFonts w:cstheme="minorHAnsi"/>
                <w:iCs/>
                <w:color w:val="44546A" w:themeColor="text2"/>
                <w:sz w:val="24"/>
                <w:szCs w:val="24"/>
                <w:lang w:eastAsia="ja-JP"/>
                <w14:textFill>
                  <w14:solidFill>
                    <w14:schemeClr w14:val="tx2"/>
                  </w14:solidFill>
                </w14:textFill>
              </w:rPr>
              <w:t>.</w:t>
            </w:r>
            <w:r>
              <w:rPr>
                <w:rFonts w:cstheme="minorHAnsi"/>
                <w:i/>
                <w:color w:val="44546A" w:themeColor="text2"/>
                <w:sz w:val="24"/>
                <w:szCs w:val="24"/>
                <w:lang w:eastAsia="ja-JP"/>
                <w14:textFill>
                  <w14:solidFill>
                    <w14:schemeClr w14:val="tx2"/>
                  </w14:solidFill>
                </w14:textFill>
              </w:rPr>
              <w:t xml:space="preserve"> </w:t>
            </w:r>
          </w:p>
        </w:tc>
        <w:tc>
          <w:tcPr>
            <w:tcW w:w="5327" w:type="dxa"/>
          </w:tcPr>
          <w:p>
            <w:pPr>
              <w:pStyle w:val="12"/>
              <w:spacing w:after="0"/>
              <w:ind w:left="101" w:right="101"/>
              <w:rPr>
                <w:rFonts w:cstheme="minorHAnsi"/>
                <w:color w:val="44546A" w:themeColor="text2"/>
                <w:sz w:val="22"/>
                <w:szCs w:val="22"/>
                <w:lang w:eastAsia="ja-JP"/>
                <w14:textFill>
                  <w14:solidFill>
                    <w14:schemeClr w14:val="tx2"/>
                  </w14:solidFill>
                </w14:textFill>
              </w:rPr>
            </w:pPr>
            <w:r>
              <w:rPr>
                <w:rFonts w:cstheme="minorHAnsi"/>
                <w:color w:val="44546A" w:themeColor="text2"/>
                <w:sz w:val="22"/>
                <w:szCs w:val="22"/>
                <w:lang w:eastAsia="ja-JP"/>
                <w14:textFill>
                  <w14:solidFill>
                    <w14:schemeClr w14:val="tx2"/>
                  </w14:solidFill>
                </w14:textFill>
              </w:rPr>
              <w:t>□ Yes</w:t>
            </w:r>
          </w:p>
          <w:p>
            <w:pPr>
              <w:pStyle w:val="12"/>
              <w:spacing w:after="0"/>
              <w:ind w:left="101" w:right="101"/>
              <w:rPr>
                <w:rFonts w:cstheme="minorHAnsi"/>
                <w:color w:val="44546A" w:themeColor="text2"/>
                <w:sz w:val="22"/>
                <w:szCs w:val="22"/>
                <w:lang w:eastAsia="ja-JP"/>
                <w14:textFill>
                  <w14:solidFill>
                    <w14:schemeClr w14:val="tx2"/>
                  </w14:solidFill>
                </w14:textFill>
              </w:rPr>
            </w:pPr>
            <w:r>
              <w:rPr>
                <w:rFonts w:hint="eastAsia" w:eastAsia="宋体" w:cstheme="minorHAnsi"/>
                <w:color w:val="44546A" w:themeColor="text2"/>
                <w:sz w:val="22"/>
                <w:szCs w:val="22"/>
                <w:lang w:eastAsia="zh-CN"/>
                <w14:textFill>
                  <w14:solidFill>
                    <w14:schemeClr w14:val="tx2"/>
                  </w14:solidFill>
                </w14:textFill>
              </w:rPr>
              <w:t>☑</w:t>
            </w:r>
            <w:r>
              <w:rPr>
                <w:rFonts w:cstheme="minorHAnsi"/>
                <w:color w:val="44546A" w:themeColor="text2"/>
                <w:sz w:val="22"/>
                <w:szCs w:val="22"/>
                <w:lang w:eastAsia="ja-JP"/>
                <w14:textFill>
                  <w14:solidFill>
                    <w14:schemeClr w14:val="tx2"/>
                  </w14:solidFill>
                </w14:textFill>
              </w:rPr>
              <w:t xml:space="preserv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48" w:type="dxa"/>
          </w:tcPr>
          <w:p>
            <w:pPr>
              <w:spacing w:after="120" w:line="240" w:lineRule="auto"/>
              <w:ind w:left="101" w:right="101"/>
              <w:jc w:val="both"/>
              <w:rPr>
                <w:rFonts w:cstheme="minorHAnsi"/>
                <w:color w:val="44546A" w:themeColor="text2"/>
                <w:sz w:val="24"/>
                <w:szCs w:val="24"/>
                <w:lang w:eastAsia="ja-JP"/>
                <w14:textFill>
                  <w14:solidFill>
                    <w14:schemeClr w14:val="tx2"/>
                  </w14:solidFill>
                </w14:textFill>
              </w:rPr>
            </w:pPr>
            <w:r>
              <w:rPr>
                <w:rFonts w:cstheme="minorHAnsi"/>
                <w:color w:val="44546A" w:themeColor="text2"/>
                <w:sz w:val="24"/>
                <w:szCs w:val="24"/>
                <w:lang w:eastAsia="ja-JP"/>
                <w14:textFill>
                  <w14:solidFill>
                    <w14:schemeClr w14:val="tx2"/>
                  </w14:solidFill>
                </w14:textFill>
              </w:rPr>
              <w:t>Language to be used for presentation</w:t>
            </w:r>
          </w:p>
        </w:tc>
        <w:tc>
          <w:tcPr>
            <w:tcW w:w="5327" w:type="dxa"/>
          </w:tcPr>
          <w:p>
            <w:pPr>
              <w:pStyle w:val="12"/>
              <w:spacing w:after="0"/>
              <w:ind w:left="101" w:right="101"/>
              <w:rPr>
                <w:rFonts w:cstheme="minorHAnsi"/>
                <w:color w:val="44546A" w:themeColor="text2"/>
                <w:sz w:val="22"/>
                <w:szCs w:val="22"/>
                <w:lang w:eastAsia="ja-JP"/>
                <w14:textFill>
                  <w14:solidFill>
                    <w14:schemeClr w14:val="tx2"/>
                  </w14:solidFill>
                </w14:textFill>
              </w:rPr>
            </w:pPr>
            <w:r>
              <w:rPr>
                <w:rFonts w:hint="eastAsia" w:eastAsia="宋体" w:cstheme="minorHAnsi"/>
                <w:color w:val="44546A" w:themeColor="text2"/>
                <w:sz w:val="22"/>
                <w:szCs w:val="22"/>
                <w:lang w:eastAsia="zh-CN"/>
                <w14:textFill>
                  <w14:solidFill>
                    <w14:schemeClr w14:val="tx2"/>
                  </w14:solidFill>
                </w14:textFill>
              </w:rPr>
              <w:t>☑</w:t>
            </w:r>
            <w:r>
              <w:rPr>
                <w:rFonts w:cstheme="minorHAnsi"/>
                <w:color w:val="44546A" w:themeColor="text2"/>
                <w:sz w:val="22"/>
                <w:szCs w:val="22"/>
                <w:lang w:eastAsia="ja-JP"/>
                <w14:textFill>
                  <w14:solidFill>
                    <w14:schemeClr w14:val="tx2"/>
                  </w14:solidFill>
                </w14:textFill>
              </w:rPr>
              <w:t xml:space="preserve"> English □ French □ Spanish □ Chinese</w:t>
            </w:r>
          </w:p>
        </w:tc>
      </w:tr>
    </w:tbl>
    <w:p>
      <w:pPr>
        <w:rPr>
          <w:b/>
          <w:bCs/>
        </w:rPr>
      </w:pPr>
      <w:r>
        <w:rPr>
          <w:b/>
          <w:bCs/>
        </w:rPr>
        <w:t>Abstract Text (max. 500 words)</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0" w:type="dxa"/>
          </w:tcPr>
          <w:p>
            <w:pPr>
              <w:spacing w:after="0" w:line="240" w:lineRule="auto"/>
              <w:ind w:left="101" w:right="101"/>
              <w:rPr>
                <w:rFonts w:cstheme="minorHAnsi"/>
                <w:color w:val="44546A" w:themeColor="text2"/>
                <w:sz w:val="24"/>
                <w:szCs w:val="24"/>
                <w:lang w:eastAsia="ja-JP"/>
                <w14:textFill>
                  <w14:solidFill>
                    <w14:schemeClr w14:val="tx2"/>
                  </w14:solidFill>
                </w14:textFill>
              </w:rPr>
            </w:pPr>
          </w:p>
          <w:p>
            <w:pPr>
              <w:rPr>
                <w:rFonts w:hint="eastAsia" w:ascii="Arial" w:hAnsi="Arial" w:eastAsia="宋体" w:cs="Arial"/>
                <w:sz w:val="24"/>
                <w:szCs w:val="24"/>
                <w:lang w:val="en-US" w:eastAsia="zh-CN"/>
              </w:rPr>
            </w:pPr>
            <w:r>
              <w:rPr>
                <w:rFonts w:hint="default" w:ascii="Arial" w:hAnsi="Arial" w:eastAsia="宋体" w:cs="Arial"/>
                <w:sz w:val="24"/>
                <w:szCs w:val="24"/>
                <w:lang w:eastAsia="zh-CN"/>
              </w:rPr>
              <w:t xml:space="preserve">Foreign science and technology aid is a significant component of foreign aid for many countries. Following the worldwide trend of research and technology, foreign science and technology aid helps developing countries become more capable of sustainable development while also strengthening the influence of donor nations.Because </w:t>
            </w:r>
            <w:r>
              <w:rPr>
                <w:rFonts w:hint="eastAsia" w:ascii="Arial" w:hAnsi="Arial" w:eastAsia="宋体" w:cs="Arial"/>
                <w:sz w:val="24"/>
                <w:szCs w:val="24"/>
                <w:lang w:val="en-US" w:eastAsia="zh-CN"/>
              </w:rPr>
              <w:t xml:space="preserve">of its </w:t>
            </w:r>
            <w:r>
              <w:rPr>
                <w:rFonts w:hint="default" w:ascii="Arial" w:hAnsi="Arial" w:eastAsia="宋体" w:cs="Arial"/>
                <w:sz w:val="24"/>
                <w:szCs w:val="24"/>
                <w:lang w:eastAsia="zh-CN"/>
              </w:rPr>
              <w:t xml:space="preserve">neutrality, innovation, and transferability, </w:t>
            </w:r>
            <w:r>
              <w:rPr>
                <w:rFonts w:hint="eastAsia" w:ascii="Arial" w:hAnsi="Arial" w:eastAsia="宋体" w:cs="Arial"/>
                <w:sz w:val="24"/>
                <w:szCs w:val="24"/>
                <w:lang w:val="en-US" w:eastAsia="zh-CN"/>
              </w:rPr>
              <w:t>foreign science and technology aid</w:t>
            </w:r>
            <w:r>
              <w:rPr>
                <w:rFonts w:hint="default" w:ascii="Arial" w:hAnsi="Arial" w:eastAsia="宋体" w:cs="Arial"/>
                <w:sz w:val="24"/>
                <w:szCs w:val="24"/>
                <w:lang w:eastAsia="zh-CN"/>
              </w:rPr>
              <w:t xml:space="preserve"> has become a significant tool for expanding and deepening international friendship, improving </w:t>
            </w:r>
            <w:r>
              <w:rPr>
                <w:rFonts w:hint="eastAsia" w:ascii="Arial" w:hAnsi="Arial" w:eastAsia="宋体" w:cs="Arial"/>
                <w:sz w:val="24"/>
                <w:szCs w:val="24"/>
                <w:lang w:eastAsia="zh-CN"/>
              </w:rPr>
              <w:t xml:space="preserve">science and technology </w:t>
            </w:r>
            <w:r>
              <w:rPr>
                <w:rFonts w:hint="default" w:ascii="Arial" w:hAnsi="Arial" w:eastAsia="宋体" w:cs="Arial"/>
                <w:sz w:val="24"/>
                <w:szCs w:val="24"/>
                <w:lang w:eastAsia="zh-CN"/>
              </w:rPr>
              <w:t xml:space="preserve"> innovation capabilities, building a community of shared future, and promoting the realization of the Sustainable Development Goals. In the last decade, China's foreign </w:t>
            </w:r>
            <w:r>
              <w:rPr>
                <w:rFonts w:hint="eastAsia" w:ascii="Arial" w:hAnsi="Arial" w:eastAsia="宋体" w:cs="Arial"/>
                <w:sz w:val="24"/>
                <w:szCs w:val="24"/>
                <w:lang w:eastAsia="zh-CN"/>
              </w:rPr>
              <w:t xml:space="preserve">science and technology </w:t>
            </w:r>
            <w:r>
              <w:rPr>
                <w:rFonts w:hint="default" w:ascii="Arial" w:hAnsi="Arial" w:eastAsia="宋体" w:cs="Arial"/>
                <w:sz w:val="24"/>
                <w:szCs w:val="24"/>
                <w:lang w:eastAsia="zh-CN"/>
              </w:rPr>
              <w:t xml:space="preserve">aid to other countries has given more attention to the breadth of aid targets and the diversity of aid methods, and has been implemented in a variety of ways, including policy development, platform establishment, </w:t>
            </w:r>
            <w:r>
              <w:rPr>
                <w:rFonts w:hint="eastAsia" w:ascii="Arial" w:hAnsi="Arial" w:eastAsia="宋体" w:cs="Arial"/>
                <w:sz w:val="24"/>
                <w:szCs w:val="24"/>
                <w:lang w:eastAsia="zh-CN"/>
              </w:rPr>
              <w:t>science and technology</w:t>
            </w:r>
            <w:r>
              <w:rPr>
                <w:rFonts w:hint="default" w:ascii="Arial" w:hAnsi="Arial" w:eastAsia="宋体" w:cs="Arial"/>
                <w:sz w:val="24"/>
                <w:szCs w:val="24"/>
                <w:lang w:eastAsia="zh-CN"/>
              </w:rPr>
              <w:t xml:space="preserve"> projects, and personnel exchange. The Chinese government has been particularly concerned about how to evaluate the foreign </w:t>
            </w:r>
            <w:r>
              <w:rPr>
                <w:rFonts w:hint="eastAsia" w:ascii="Arial" w:hAnsi="Arial" w:eastAsia="宋体" w:cs="Arial"/>
                <w:sz w:val="24"/>
                <w:szCs w:val="24"/>
                <w:lang w:eastAsia="zh-CN"/>
              </w:rPr>
              <w:t xml:space="preserve">science and technology </w:t>
            </w:r>
            <w:r>
              <w:rPr>
                <w:rFonts w:hint="default" w:ascii="Arial" w:hAnsi="Arial" w:eastAsia="宋体" w:cs="Arial"/>
                <w:sz w:val="24"/>
                <w:szCs w:val="24"/>
                <w:lang w:eastAsia="zh-CN"/>
              </w:rPr>
              <w:t xml:space="preserve">aid projects based on their peculiarities and enable them to play a unique role. As a result, the National Center for Science and Technology Evaluation conducted a </w:t>
            </w:r>
            <w:r>
              <w:rPr>
                <w:rFonts w:hint="eastAsia" w:ascii="Arial" w:hAnsi="Arial" w:eastAsia="宋体" w:cs="Arial"/>
                <w:sz w:val="24"/>
                <w:szCs w:val="24"/>
                <w:lang w:eastAsia="zh-CN"/>
              </w:rPr>
              <w:t>systematic</w:t>
            </w:r>
            <w:r>
              <w:rPr>
                <w:rFonts w:hint="default" w:ascii="Arial" w:hAnsi="Arial" w:eastAsia="宋体" w:cs="Arial"/>
                <w:sz w:val="24"/>
                <w:szCs w:val="24"/>
                <w:lang w:eastAsia="zh-CN"/>
              </w:rPr>
              <w:t xml:space="preserve"> evaluation of the Chinese government's foreign </w:t>
            </w:r>
            <w:r>
              <w:rPr>
                <w:rFonts w:hint="eastAsia" w:ascii="Arial" w:hAnsi="Arial" w:eastAsia="宋体" w:cs="Arial"/>
                <w:sz w:val="24"/>
                <w:szCs w:val="24"/>
                <w:lang w:eastAsia="zh-CN"/>
              </w:rPr>
              <w:t xml:space="preserve">science and technology </w:t>
            </w:r>
            <w:r>
              <w:rPr>
                <w:rFonts w:hint="default" w:ascii="Arial" w:hAnsi="Arial" w:eastAsia="宋体" w:cs="Arial"/>
                <w:sz w:val="24"/>
                <w:szCs w:val="24"/>
                <w:lang w:eastAsia="zh-CN"/>
              </w:rPr>
              <w:t xml:space="preserve">aid programs from 2012 to 2023. The evaluation was conducted using theory of change, desk studies, case studies, questionnaire surveys, interviews and workshops, field research, and other methods, with a focus on strategic relevance, management effectiveness, outcome, impact, sustainability, and so on. </w:t>
            </w:r>
            <w:r>
              <w:rPr>
                <w:rFonts w:hint="eastAsia" w:ascii="Arial" w:hAnsi="Arial" w:eastAsia="宋体" w:cs="Arial"/>
                <w:sz w:val="24"/>
                <w:szCs w:val="24"/>
                <w:lang w:val="en-US" w:eastAsia="zh-CN"/>
              </w:rPr>
              <w:t>The evaluation</w:t>
            </w:r>
            <w:r>
              <w:rPr>
                <w:rFonts w:hint="default" w:ascii="Arial" w:hAnsi="Arial" w:eastAsia="宋体" w:cs="Arial"/>
                <w:sz w:val="24"/>
                <w:szCs w:val="24"/>
                <w:lang w:eastAsia="zh-CN"/>
              </w:rPr>
              <w:t xml:space="preserve"> also analyzes the development course of China's foreign</w:t>
            </w:r>
            <w:r>
              <w:rPr>
                <w:rFonts w:hint="eastAsia" w:ascii="Arial" w:hAnsi="Arial" w:eastAsia="宋体" w:cs="Arial"/>
                <w:sz w:val="24"/>
                <w:szCs w:val="24"/>
                <w:lang w:val="en-US" w:eastAsia="zh-CN"/>
              </w:rPr>
              <w:t xml:space="preserve"> science and technology</w:t>
            </w:r>
            <w:r>
              <w:rPr>
                <w:rFonts w:hint="default" w:ascii="Arial" w:hAnsi="Arial" w:eastAsia="宋体" w:cs="Arial"/>
                <w:sz w:val="24"/>
                <w:szCs w:val="24"/>
                <w:lang w:eastAsia="zh-CN"/>
              </w:rPr>
              <w:t xml:space="preserve"> </w:t>
            </w:r>
            <w:r>
              <w:rPr>
                <w:rFonts w:hint="eastAsia" w:ascii="Arial" w:hAnsi="Arial" w:eastAsia="宋体" w:cs="Arial"/>
                <w:sz w:val="24"/>
                <w:szCs w:val="24"/>
                <w:lang w:val="en-US" w:eastAsia="zh-CN"/>
              </w:rPr>
              <w:t xml:space="preserve">aid </w:t>
            </w:r>
            <w:r>
              <w:rPr>
                <w:rFonts w:hint="default" w:ascii="Arial" w:hAnsi="Arial" w:eastAsia="宋体" w:cs="Arial"/>
                <w:sz w:val="24"/>
                <w:szCs w:val="24"/>
                <w:lang w:eastAsia="zh-CN"/>
              </w:rPr>
              <w:t>in the past 70 years</w:t>
            </w:r>
            <w:r>
              <w:rPr>
                <w:rFonts w:hint="eastAsia" w:ascii="Arial" w:hAnsi="Arial" w:eastAsia="宋体" w:cs="Arial"/>
                <w:sz w:val="24"/>
                <w:szCs w:val="24"/>
                <w:lang w:val="en-US" w:eastAsia="zh-CN"/>
              </w:rPr>
              <w:t xml:space="preserve">, and the characteristics of China's foreign science and technology aid in recent 10 years. </w:t>
            </w:r>
          </w:p>
          <w:p>
            <w:pPr>
              <w:rPr>
                <w:rFonts w:hint="default" w:ascii="Arial" w:hAnsi="Arial" w:eastAsia="宋体" w:cs="Arial"/>
                <w:sz w:val="24"/>
                <w:szCs w:val="24"/>
                <w:lang w:eastAsia="zh-CN"/>
              </w:rPr>
            </w:pPr>
            <w:r>
              <w:rPr>
                <w:rFonts w:hint="default" w:ascii="Arial" w:hAnsi="Arial" w:eastAsia="宋体" w:cs="Arial"/>
                <w:sz w:val="24"/>
                <w:szCs w:val="24"/>
                <w:lang w:eastAsia="zh-CN"/>
              </w:rPr>
              <w:t>According to the evaluation, China's foreign </w:t>
            </w:r>
            <w:r>
              <w:rPr>
                <w:rFonts w:hint="eastAsia" w:ascii="Arial" w:hAnsi="Arial" w:eastAsia="宋体" w:cs="Arial"/>
                <w:sz w:val="24"/>
                <w:szCs w:val="24"/>
                <w:lang w:eastAsia="zh-CN"/>
              </w:rPr>
              <w:t>science and technology</w:t>
            </w:r>
            <w:r>
              <w:rPr>
                <w:rFonts w:hint="default" w:ascii="Arial" w:hAnsi="Arial" w:eastAsia="宋体" w:cs="Arial"/>
                <w:sz w:val="24"/>
                <w:szCs w:val="24"/>
                <w:lang w:eastAsia="zh-CN"/>
              </w:rPr>
              <w:t xml:space="preserve"> aid has had a good impact on national diplomacy, capacity building, communication and exchanges, and encouraging the economic, social, and livelihood development of partner nations. Such as assist recipient nations in developing their capability by personnel and technical training; reinforced their innovation-driven development ab</w:t>
            </w:r>
            <w:r>
              <w:rPr>
                <w:rFonts w:hint="eastAsia" w:ascii="Arial" w:hAnsi="Arial" w:eastAsia="宋体" w:cs="Arial"/>
                <w:sz w:val="24"/>
                <w:szCs w:val="24"/>
                <w:lang w:val="en-US" w:eastAsia="zh-CN"/>
              </w:rPr>
              <w:t>i</w:t>
            </w:r>
            <w:r>
              <w:rPr>
                <w:rFonts w:hint="default" w:ascii="Arial" w:hAnsi="Arial" w:eastAsia="宋体" w:cs="Arial"/>
                <w:sz w:val="24"/>
                <w:szCs w:val="24"/>
                <w:lang w:eastAsia="zh-CN"/>
              </w:rPr>
              <w:t>lity  by creating collaborative laboratories, executing joint research and develop demonstrations, and collectively developing technical standards and norms. In addition, foreign science and technology aid can help both sides' economies grow, enhance the standard of living and social stability in the partner nations, and contribute to the sustainable development of humanity and tackling of global shared problems.</w:t>
            </w:r>
            <w:r>
              <w:rPr>
                <w:rFonts w:hint="eastAsia" w:ascii="Arial" w:hAnsi="Arial" w:eastAsia="宋体" w:cs="Arial"/>
                <w:sz w:val="24"/>
                <w:szCs w:val="24"/>
                <w:lang w:val="en-US" w:eastAsia="zh-CN"/>
              </w:rPr>
              <w:t xml:space="preserve"> </w:t>
            </w:r>
            <w:r>
              <w:rPr>
                <w:rFonts w:hint="default" w:ascii="Arial" w:hAnsi="Arial" w:eastAsia="宋体" w:cs="Arial"/>
                <w:sz w:val="24"/>
                <w:szCs w:val="24"/>
                <w:lang w:eastAsia="zh-CN"/>
              </w:rPr>
              <w:t>However, there are several issues, such as insufficient representation of science and technology, weakness in top-level design and overall coordination, insufficient investment, and an imperfect security system.</w:t>
            </w:r>
            <w:r>
              <w:rPr>
                <w:rFonts w:hint="eastAsia" w:ascii="Arial" w:hAnsi="Arial" w:eastAsia="宋体" w:cs="Arial"/>
                <w:sz w:val="24"/>
                <w:szCs w:val="24"/>
                <w:lang w:val="en-US" w:eastAsia="zh-CN"/>
              </w:rPr>
              <w:t xml:space="preserve"> </w:t>
            </w:r>
            <w:r>
              <w:rPr>
                <w:rFonts w:hint="default" w:ascii="Arial" w:hAnsi="Arial" w:eastAsia="宋体" w:cs="Arial"/>
                <w:sz w:val="24"/>
                <w:szCs w:val="24"/>
                <w:lang w:eastAsia="zh-CN"/>
              </w:rPr>
              <w:t>In the future, China should futher prioritize collaboration with other developing nations, rely on the crucial platform and mechanism of foreign science and technology aid, encourage transparent and creative collaboration, strengthen ties with other nations, and create a community with a shared future for all people.</w:t>
            </w:r>
          </w:p>
          <w:p>
            <w:pPr>
              <w:spacing w:after="0" w:line="240" w:lineRule="auto"/>
              <w:ind w:left="101" w:right="101"/>
              <w:rPr>
                <w:rFonts w:cstheme="minorHAnsi"/>
                <w:color w:val="44546A" w:themeColor="text2"/>
                <w:sz w:val="24"/>
                <w:szCs w:val="24"/>
                <w:lang w:eastAsia="ja-JP"/>
                <w14:textFill>
                  <w14:solidFill>
                    <w14:schemeClr w14:val="tx2"/>
                  </w14:solidFill>
                </w14:textFill>
              </w:rPr>
            </w:pPr>
          </w:p>
          <w:p>
            <w:pPr>
              <w:spacing w:after="0" w:line="240" w:lineRule="auto"/>
              <w:ind w:left="0" w:right="101"/>
              <w:rPr>
                <w:rFonts w:cstheme="minorHAnsi"/>
                <w:color w:val="44546A" w:themeColor="text2"/>
                <w:sz w:val="24"/>
                <w:szCs w:val="24"/>
                <w:lang w:eastAsia="ja-JP"/>
                <w14:textFill>
                  <w14:solidFill>
                    <w14:schemeClr w14:val="tx2"/>
                  </w14:solidFill>
                </w14:textFill>
              </w:rPr>
            </w:pPr>
          </w:p>
        </w:tc>
      </w:tr>
    </w:tbl>
    <w:p>
      <w:pPr>
        <w:rPr>
          <w:rFonts w:cstheme="minorHAnsi"/>
        </w:rPr>
      </w:pPr>
    </w:p>
    <w:sectPr>
      <w:footerReference r:id="rId5" w:type="default"/>
      <w:pgSz w:w="12240" w:h="15840"/>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S Gothic">
    <w:panose1 w:val="020B0609070205080204"/>
    <w:charset w:val="80"/>
    <w:family w:val="auto"/>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auto"/>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3489377"/>
      <w:docPartObj>
        <w:docPartGallery w:val="AutoText"/>
      </w:docPartObj>
    </w:sdtPr>
    <w:sdtContent>
      <w:p>
        <w:pPr>
          <w:pStyle w:val="14"/>
          <w:jc w:val="center"/>
        </w:pPr>
        <w:r>
          <w:fldChar w:fldCharType="begin"/>
        </w:r>
        <w:r>
          <w:instrText xml:space="preserve"> PAGE   \* MERGEFORMAT </w:instrText>
        </w:r>
        <w:r>
          <w:fldChar w:fldCharType="separate"/>
        </w:r>
        <w:r>
          <w:t>2</w:t>
        </w:r>
        <w:r>
          <w:fldChar w:fldCharType="end"/>
        </w:r>
      </w:p>
    </w:sdtContent>
  </w:sdt>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E0825"/>
    <w:multiLevelType w:val="multilevel"/>
    <w:tmpl w:val="65BE0825"/>
    <w:lvl w:ilvl="0" w:tentative="0">
      <w:start w:val="1"/>
      <w:numFmt w:val="decimal"/>
      <w:pStyle w:val="2"/>
      <w:lvlText w:val="%1"/>
      <w:lvlJc w:val="left"/>
      <w:pPr>
        <w:ind w:left="2232" w:hanging="432"/>
      </w:pPr>
    </w:lvl>
    <w:lvl w:ilvl="1" w:tentative="0">
      <w:start w:val="1"/>
      <w:numFmt w:val="decimal"/>
      <w:pStyle w:val="3"/>
      <w:lvlText w:val="%1.%2"/>
      <w:lvlJc w:val="left"/>
      <w:pPr>
        <w:ind w:left="993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3ZTQ2NjI1ZDgxMWZkZGFjZTg2MzJiNWM0NjQwZWIifQ=="/>
  </w:docVars>
  <w:rsids>
    <w:rsidRoot w:val="007C3F59"/>
    <w:rsid w:val="00002D0E"/>
    <w:rsid w:val="00004570"/>
    <w:rsid w:val="00004D4D"/>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7A8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6B6D"/>
    <w:rsid w:val="00087673"/>
    <w:rsid w:val="00087C1F"/>
    <w:rsid w:val="00090F0F"/>
    <w:rsid w:val="00093F87"/>
    <w:rsid w:val="00094BFB"/>
    <w:rsid w:val="000A2271"/>
    <w:rsid w:val="000A22B5"/>
    <w:rsid w:val="000A33F4"/>
    <w:rsid w:val="000A3622"/>
    <w:rsid w:val="000A479F"/>
    <w:rsid w:val="000A6533"/>
    <w:rsid w:val="000B24DA"/>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7BB"/>
    <w:rsid w:val="00101F6B"/>
    <w:rsid w:val="00104821"/>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C59"/>
    <w:rsid w:val="0037249A"/>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51B4E"/>
    <w:rsid w:val="00455B3C"/>
    <w:rsid w:val="00455B67"/>
    <w:rsid w:val="00455CF2"/>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72EDE"/>
    <w:rsid w:val="005735F1"/>
    <w:rsid w:val="0057373A"/>
    <w:rsid w:val="00575120"/>
    <w:rsid w:val="00576054"/>
    <w:rsid w:val="0057758E"/>
    <w:rsid w:val="00582553"/>
    <w:rsid w:val="005853C2"/>
    <w:rsid w:val="00585775"/>
    <w:rsid w:val="00585FDA"/>
    <w:rsid w:val="00586303"/>
    <w:rsid w:val="005870D8"/>
    <w:rsid w:val="0059006D"/>
    <w:rsid w:val="0059230D"/>
    <w:rsid w:val="005A0B10"/>
    <w:rsid w:val="005A110C"/>
    <w:rsid w:val="005A2B67"/>
    <w:rsid w:val="005A6239"/>
    <w:rsid w:val="005B2A0E"/>
    <w:rsid w:val="005B6859"/>
    <w:rsid w:val="005B6FA5"/>
    <w:rsid w:val="005C2F89"/>
    <w:rsid w:val="005C35A7"/>
    <w:rsid w:val="005C4FCE"/>
    <w:rsid w:val="005C4FCF"/>
    <w:rsid w:val="005C5971"/>
    <w:rsid w:val="005C5A62"/>
    <w:rsid w:val="005C7D50"/>
    <w:rsid w:val="005D0897"/>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2221B"/>
    <w:rsid w:val="0062441D"/>
    <w:rsid w:val="00625291"/>
    <w:rsid w:val="0062530A"/>
    <w:rsid w:val="006277B4"/>
    <w:rsid w:val="00632620"/>
    <w:rsid w:val="00634022"/>
    <w:rsid w:val="006360B0"/>
    <w:rsid w:val="00637351"/>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3FF4"/>
    <w:rsid w:val="00682400"/>
    <w:rsid w:val="00683121"/>
    <w:rsid w:val="006857C4"/>
    <w:rsid w:val="00691A98"/>
    <w:rsid w:val="00694BDC"/>
    <w:rsid w:val="00695171"/>
    <w:rsid w:val="006A2FD7"/>
    <w:rsid w:val="006A32A8"/>
    <w:rsid w:val="006B13AC"/>
    <w:rsid w:val="006B4CAB"/>
    <w:rsid w:val="006C0D78"/>
    <w:rsid w:val="006C2BB9"/>
    <w:rsid w:val="006C623F"/>
    <w:rsid w:val="006C77B0"/>
    <w:rsid w:val="006C7C82"/>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968"/>
    <w:rsid w:val="007042D0"/>
    <w:rsid w:val="00710A02"/>
    <w:rsid w:val="0071206E"/>
    <w:rsid w:val="007124E4"/>
    <w:rsid w:val="00713939"/>
    <w:rsid w:val="00720203"/>
    <w:rsid w:val="00720A0D"/>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63E"/>
    <w:rsid w:val="00822938"/>
    <w:rsid w:val="008237C7"/>
    <w:rsid w:val="00823C45"/>
    <w:rsid w:val="0082444B"/>
    <w:rsid w:val="00824E8D"/>
    <w:rsid w:val="008350D6"/>
    <w:rsid w:val="00837ED8"/>
    <w:rsid w:val="008416FC"/>
    <w:rsid w:val="008422B6"/>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6E3"/>
    <w:rsid w:val="008A6B16"/>
    <w:rsid w:val="008A7D45"/>
    <w:rsid w:val="008B0EEF"/>
    <w:rsid w:val="008B27CC"/>
    <w:rsid w:val="008B3297"/>
    <w:rsid w:val="008B6773"/>
    <w:rsid w:val="008C0E55"/>
    <w:rsid w:val="008C163F"/>
    <w:rsid w:val="008C1DBB"/>
    <w:rsid w:val="008C3917"/>
    <w:rsid w:val="008C4F4D"/>
    <w:rsid w:val="008C7864"/>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71C6"/>
    <w:rsid w:val="0093017E"/>
    <w:rsid w:val="0093312F"/>
    <w:rsid w:val="0093385A"/>
    <w:rsid w:val="009368D6"/>
    <w:rsid w:val="009369BA"/>
    <w:rsid w:val="00944E08"/>
    <w:rsid w:val="00944EC3"/>
    <w:rsid w:val="009458DE"/>
    <w:rsid w:val="00953421"/>
    <w:rsid w:val="00953FCC"/>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765A"/>
    <w:rsid w:val="009D44F0"/>
    <w:rsid w:val="009E1ED1"/>
    <w:rsid w:val="009E6BF5"/>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60C78"/>
    <w:rsid w:val="00A623EC"/>
    <w:rsid w:val="00A64D2C"/>
    <w:rsid w:val="00A66E81"/>
    <w:rsid w:val="00A716F6"/>
    <w:rsid w:val="00A730A7"/>
    <w:rsid w:val="00A750F2"/>
    <w:rsid w:val="00A76903"/>
    <w:rsid w:val="00A80A44"/>
    <w:rsid w:val="00A8141E"/>
    <w:rsid w:val="00A816BC"/>
    <w:rsid w:val="00A829BE"/>
    <w:rsid w:val="00A8719B"/>
    <w:rsid w:val="00A8726B"/>
    <w:rsid w:val="00A9232A"/>
    <w:rsid w:val="00A924BF"/>
    <w:rsid w:val="00A933EE"/>
    <w:rsid w:val="00A97684"/>
    <w:rsid w:val="00AA0CC1"/>
    <w:rsid w:val="00AA1F51"/>
    <w:rsid w:val="00AA1FF2"/>
    <w:rsid w:val="00AA7812"/>
    <w:rsid w:val="00AA7E1D"/>
    <w:rsid w:val="00AB16A9"/>
    <w:rsid w:val="00AB3071"/>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3B34"/>
    <w:rsid w:val="00AE5A9C"/>
    <w:rsid w:val="00AE696A"/>
    <w:rsid w:val="00AE6FC4"/>
    <w:rsid w:val="00AF0746"/>
    <w:rsid w:val="00AF3792"/>
    <w:rsid w:val="00AF37AA"/>
    <w:rsid w:val="00AF3E75"/>
    <w:rsid w:val="00AF649A"/>
    <w:rsid w:val="00AF75A0"/>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51CAA"/>
    <w:rsid w:val="00D62CD4"/>
    <w:rsid w:val="00D63E78"/>
    <w:rsid w:val="00D64C20"/>
    <w:rsid w:val="00D66AF2"/>
    <w:rsid w:val="00D70082"/>
    <w:rsid w:val="00D70B1C"/>
    <w:rsid w:val="00D75EFE"/>
    <w:rsid w:val="00D76113"/>
    <w:rsid w:val="00D77FE5"/>
    <w:rsid w:val="00D8169F"/>
    <w:rsid w:val="00D84CDB"/>
    <w:rsid w:val="00D853E0"/>
    <w:rsid w:val="00D86410"/>
    <w:rsid w:val="00D86BB1"/>
    <w:rsid w:val="00D878A7"/>
    <w:rsid w:val="00D91F6D"/>
    <w:rsid w:val="00D93B86"/>
    <w:rsid w:val="00D974A9"/>
    <w:rsid w:val="00DA043A"/>
    <w:rsid w:val="00DA0D5B"/>
    <w:rsid w:val="00DA18E3"/>
    <w:rsid w:val="00DA2754"/>
    <w:rsid w:val="00DA3BCB"/>
    <w:rsid w:val="00DA5F00"/>
    <w:rsid w:val="00DA665A"/>
    <w:rsid w:val="00DA672E"/>
    <w:rsid w:val="00DA76DA"/>
    <w:rsid w:val="00DB127B"/>
    <w:rsid w:val="00DB2C2B"/>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1E8A"/>
    <w:rsid w:val="00EC48A4"/>
    <w:rsid w:val="00EC56BA"/>
    <w:rsid w:val="00ED1C55"/>
    <w:rsid w:val="00ED29D8"/>
    <w:rsid w:val="00ED3FC3"/>
    <w:rsid w:val="00ED41CB"/>
    <w:rsid w:val="00ED5807"/>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34BB"/>
    <w:rsid w:val="00F53BA4"/>
    <w:rsid w:val="00F5409B"/>
    <w:rsid w:val="00F54392"/>
    <w:rsid w:val="00F55373"/>
    <w:rsid w:val="00F62AE2"/>
    <w:rsid w:val="00F64AA4"/>
    <w:rsid w:val="00F65460"/>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6463"/>
    <w:rsid w:val="00FF6656"/>
    <w:rsid w:val="00FF6DA4"/>
    <w:rsid w:val="31D9E339"/>
    <w:rsid w:val="3E852C7E"/>
    <w:rsid w:val="4833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qFormat="1"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8"/>
    <w:qFormat/>
    <w:uiPriority w:val="9"/>
    <w:pPr>
      <w:keepNext/>
      <w:keepLines/>
      <w:numPr>
        <w:ilvl w:val="0"/>
        <w:numId w:val="1"/>
      </w:numPr>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9"/>
    <w:unhideWhenUsed/>
    <w:qFormat/>
    <w:uiPriority w:val="9"/>
    <w:pPr>
      <w:keepNext/>
      <w:keepLines/>
      <w:numPr>
        <w:ilvl w:val="1"/>
        <w:numId w:val="1"/>
      </w:numPr>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40"/>
    <w:unhideWhenUsed/>
    <w:qFormat/>
    <w:uiPriority w:val="9"/>
    <w:pPr>
      <w:keepNext/>
      <w:keepLines/>
      <w:numPr>
        <w:ilvl w:val="2"/>
        <w:numId w:val="1"/>
      </w:numPr>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41"/>
    <w:semiHidden/>
    <w:unhideWhenUsed/>
    <w:qFormat/>
    <w:uiPriority w:val="9"/>
    <w:pPr>
      <w:keepNext/>
      <w:keepLines/>
      <w:numPr>
        <w:ilvl w:val="3"/>
        <w:numId w:val="1"/>
      </w:numPr>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42"/>
    <w:semiHidden/>
    <w:unhideWhenUsed/>
    <w:qFormat/>
    <w:uiPriority w:val="9"/>
    <w:pPr>
      <w:keepNext/>
      <w:keepLines/>
      <w:numPr>
        <w:ilvl w:val="4"/>
        <w:numId w:val="1"/>
      </w:numPr>
      <w:spacing w:before="40" w:after="0"/>
      <w:outlineLvl w:val="4"/>
    </w:pPr>
    <w:rPr>
      <w:rFonts w:asciiTheme="majorHAnsi" w:hAnsiTheme="majorHAnsi" w:eastAsiaTheme="majorEastAsia" w:cstheme="majorBidi"/>
      <w:color w:val="2F5597" w:themeColor="accent1" w:themeShade="BF"/>
    </w:rPr>
  </w:style>
  <w:style w:type="paragraph" w:styleId="7">
    <w:name w:val="heading 6"/>
    <w:basedOn w:val="1"/>
    <w:next w:val="1"/>
    <w:link w:val="43"/>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1"/>
    <w:next w:val="1"/>
    <w:link w:val="44"/>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45"/>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46"/>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1">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2">
    <w:name w:val="annotation text"/>
    <w:basedOn w:val="1"/>
    <w:link w:val="30"/>
    <w:unhideWhenUsed/>
    <w:qFormat/>
    <w:uiPriority w:val="99"/>
    <w:pPr>
      <w:spacing w:line="240" w:lineRule="auto"/>
    </w:pPr>
    <w:rPr>
      <w:sz w:val="20"/>
      <w:szCs w:val="20"/>
    </w:rPr>
  </w:style>
  <w:style w:type="paragraph" w:styleId="13">
    <w:name w:val="Balloon Text"/>
    <w:basedOn w:val="1"/>
    <w:link w:val="26"/>
    <w:semiHidden/>
    <w:unhideWhenUsed/>
    <w:qFormat/>
    <w:uiPriority w:val="99"/>
    <w:pPr>
      <w:spacing w:after="0" w:line="240" w:lineRule="auto"/>
    </w:pPr>
    <w:rPr>
      <w:rFonts w:ascii="Segoe UI" w:hAnsi="Segoe UI" w:cs="Segoe UI"/>
      <w:sz w:val="18"/>
      <w:szCs w:val="18"/>
    </w:rPr>
  </w:style>
  <w:style w:type="paragraph" w:styleId="14">
    <w:name w:val="footer"/>
    <w:basedOn w:val="1"/>
    <w:link w:val="29"/>
    <w:unhideWhenUsed/>
    <w:uiPriority w:val="99"/>
    <w:pPr>
      <w:tabs>
        <w:tab w:val="center" w:pos="4680"/>
        <w:tab w:val="right" w:pos="9360"/>
      </w:tabs>
      <w:spacing w:after="0" w:line="240" w:lineRule="auto"/>
    </w:pPr>
  </w:style>
  <w:style w:type="paragraph" w:styleId="15">
    <w:name w:val="header"/>
    <w:basedOn w:val="1"/>
    <w:link w:val="28"/>
    <w:unhideWhenUsed/>
    <w:uiPriority w:val="99"/>
    <w:pPr>
      <w:tabs>
        <w:tab w:val="center" w:pos="4680"/>
        <w:tab w:val="right" w:pos="9360"/>
      </w:tabs>
      <w:spacing w:after="0" w:line="240" w:lineRule="auto"/>
    </w:pPr>
  </w:style>
  <w:style w:type="paragraph" w:styleId="16">
    <w:name w:val="footnote text"/>
    <w:basedOn w:val="1"/>
    <w:link w:val="35"/>
    <w:semiHidden/>
    <w:unhideWhenUsed/>
    <w:qFormat/>
    <w:uiPriority w:val="99"/>
    <w:pPr>
      <w:spacing w:after="0" w:line="240" w:lineRule="auto"/>
    </w:pPr>
    <w:rPr>
      <w:sz w:val="20"/>
      <w:szCs w:val="20"/>
    </w:rPr>
  </w:style>
  <w:style w:type="paragraph" w:styleId="17">
    <w:name w:val="annotation subject"/>
    <w:basedOn w:val="12"/>
    <w:next w:val="12"/>
    <w:link w:val="31"/>
    <w:semiHidden/>
    <w:unhideWhenUsed/>
    <w:qFormat/>
    <w:uiPriority w:val="99"/>
    <w:rPr>
      <w:b/>
      <w:bCs/>
    </w:rPr>
  </w:style>
  <w:style w:type="table" w:styleId="19">
    <w:name w:val="Table Grid"/>
    <w:basedOn w:val="18"/>
    <w:qFormat/>
    <w:uiPriority w:val="39"/>
    <w:pPr>
      <w:spacing w:after="0" w:line="240" w:lineRule="auto"/>
      <w:ind w:left="101" w:right="101"/>
    </w:pPr>
    <w:rPr>
      <w:color w:val="44546A" w:themeColor="text2"/>
      <w:sz w:val="24"/>
      <w:szCs w:val="24"/>
      <w:lang w:eastAsia="ja-JP"/>
      <w14:textFill>
        <w14:solidFill>
          <w14:schemeClr w14:val="tx2"/>
        </w14:solidFill>
      </w14:textFil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Colorful Shading Accent 6"/>
    <w:basedOn w:val="18"/>
    <w:qFormat/>
    <w:uiPriority w:val="71"/>
    <w:pPr>
      <w:spacing w:after="0" w:line="240" w:lineRule="auto"/>
    </w:pPr>
    <w:rPr>
      <w:color w:val="000000" w:themeColor="text1"/>
      <w:lang w:val="en-GB"/>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character" w:styleId="22">
    <w:name w:val="FollowedHyperlink"/>
    <w:basedOn w:val="21"/>
    <w:semiHidden/>
    <w:unhideWhenUsed/>
    <w:qFormat/>
    <w:uiPriority w:val="99"/>
    <w:rPr>
      <w:color w:val="954F72" w:themeColor="followedHyperlink"/>
      <w:u w:val="single"/>
      <w14:textFill>
        <w14:solidFill>
          <w14:schemeClr w14:val="folHlink"/>
        </w14:solidFill>
      </w14:textFill>
    </w:rPr>
  </w:style>
  <w:style w:type="character" w:styleId="23">
    <w:name w:val="Hyperlink"/>
    <w:basedOn w:val="21"/>
    <w:unhideWhenUsed/>
    <w:qFormat/>
    <w:uiPriority w:val="99"/>
    <w:rPr>
      <w:color w:val="0000FF"/>
      <w:u w:val="single"/>
    </w:rPr>
  </w:style>
  <w:style w:type="character" w:styleId="24">
    <w:name w:val="annotation reference"/>
    <w:basedOn w:val="21"/>
    <w:semiHidden/>
    <w:unhideWhenUsed/>
    <w:qFormat/>
    <w:uiPriority w:val="99"/>
    <w:rPr>
      <w:sz w:val="16"/>
      <w:szCs w:val="16"/>
    </w:rPr>
  </w:style>
  <w:style w:type="character" w:styleId="25">
    <w:name w:val="footnote reference"/>
    <w:basedOn w:val="21"/>
    <w:semiHidden/>
    <w:unhideWhenUsed/>
    <w:qFormat/>
    <w:uiPriority w:val="99"/>
    <w:rPr>
      <w:vertAlign w:val="superscript"/>
    </w:rPr>
  </w:style>
  <w:style w:type="character" w:customStyle="1" w:styleId="26">
    <w:name w:val="Balloon Text Char"/>
    <w:basedOn w:val="21"/>
    <w:link w:val="13"/>
    <w:semiHidden/>
    <w:qFormat/>
    <w:uiPriority w:val="99"/>
    <w:rPr>
      <w:rFonts w:ascii="Segoe UI" w:hAnsi="Segoe UI" w:cs="Segoe UI"/>
      <w:sz w:val="18"/>
      <w:szCs w:val="18"/>
    </w:rPr>
  </w:style>
  <w:style w:type="paragraph" w:styleId="27">
    <w:name w:val="List Paragraph"/>
    <w:basedOn w:val="1"/>
    <w:link w:val="50"/>
    <w:qFormat/>
    <w:uiPriority w:val="34"/>
    <w:pPr>
      <w:ind w:left="720"/>
      <w:contextualSpacing/>
    </w:pPr>
  </w:style>
  <w:style w:type="character" w:customStyle="1" w:styleId="28">
    <w:name w:val="Header Char"/>
    <w:basedOn w:val="21"/>
    <w:link w:val="15"/>
    <w:uiPriority w:val="99"/>
  </w:style>
  <w:style w:type="character" w:customStyle="1" w:styleId="29">
    <w:name w:val="Footer Char"/>
    <w:basedOn w:val="21"/>
    <w:link w:val="14"/>
    <w:qFormat/>
    <w:uiPriority w:val="99"/>
  </w:style>
  <w:style w:type="character" w:customStyle="1" w:styleId="30">
    <w:name w:val="Comment Text Char"/>
    <w:basedOn w:val="21"/>
    <w:link w:val="12"/>
    <w:qFormat/>
    <w:uiPriority w:val="99"/>
    <w:rPr>
      <w:sz w:val="20"/>
      <w:szCs w:val="20"/>
    </w:rPr>
  </w:style>
  <w:style w:type="character" w:customStyle="1" w:styleId="31">
    <w:name w:val="Comment Subject Char"/>
    <w:basedOn w:val="30"/>
    <w:link w:val="17"/>
    <w:semiHidden/>
    <w:qFormat/>
    <w:uiPriority w:val="99"/>
    <w:rPr>
      <w:b/>
      <w:bCs/>
      <w:sz w:val="20"/>
      <w:szCs w:val="20"/>
    </w:rPr>
  </w:style>
  <w:style w:type="paragraph" w:customStyle="1" w:styleId="32">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3">
    <w:name w:val="normaltextrun"/>
    <w:basedOn w:val="21"/>
    <w:qFormat/>
    <w:uiPriority w:val="0"/>
  </w:style>
  <w:style w:type="character" w:customStyle="1" w:styleId="34">
    <w:name w:val="eop"/>
    <w:basedOn w:val="21"/>
    <w:qFormat/>
    <w:uiPriority w:val="0"/>
  </w:style>
  <w:style w:type="character" w:customStyle="1" w:styleId="35">
    <w:name w:val="Footnote Text Char"/>
    <w:basedOn w:val="21"/>
    <w:link w:val="16"/>
    <w:semiHidden/>
    <w:qFormat/>
    <w:uiPriority w:val="99"/>
    <w:rPr>
      <w:sz w:val="20"/>
      <w:szCs w:val="20"/>
    </w:rPr>
  </w:style>
  <w:style w:type="paragraph" w:customStyle="1" w:styleId="36">
    <w:name w:val="Revision"/>
    <w:hidden/>
    <w:semiHidden/>
    <w:qFormat/>
    <w:uiPriority w:val="99"/>
    <w:pPr>
      <w:spacing w:after="0" w:line="240" w:lineRule="auto"/>
    </w:pPr>
    <w:rPr>
      <w:rFonts w:asciiTheme="minorHAnsi" w:hAnsiTheme="minorHAnsi" w:eastAsiaTheme="minorHAnsi" w:cstheme="minorBidi"/>
      <w:sz w:val="22"/>
      <w:szCs w:val="22"/>
      <w:lang w:val="en-US" w:eastAsia="en-US" w:bidi="ar-SA"/>
    </w:rPr>
  </w:style>
  <w:style w:type="character" w:customStyle="1" w:styleId="37">
    <w:name w:val="Unresolved Mention"/>
    <w:basedOn w:val="21"/>
    <w:semiHidden/>
    <w:unhideWhenUsed/>
    <w:qFormat/>
    <w:uiPriority w:val="99"/>
    <w:rPr>
      <w:color w:val="605E5C"/>
      <w:shd w:val="clear" w:color="auto" w:fill="E1DFDD"/>
    </w:rPr>
  </w:style>
  <w:style w:type="character" w:customStyle="1" w:styleId="38">
    <w:name w:val="Heading 1 Char"/>
    <w:basedOn w:val="21"/>
    <w:link w:val="2"/>
    <w:qFormat/>
    <w:uiPriority w:val="9"/>
    <w:rPr>
      <w:rFonts w:asciiTheme="majorHAnsi" w:hAnsiTheme="majorHAnsi" w:eastAsiaTheme="majorEastAsia" w:cstheme="majorBidi"/>
      <w:color w:val="2F5597" w:themeColor="accent1" w:themeShade="BF"/>
      <w:sz w:val="32"/>
      <w:szCs w:val="32"/>
    </w:rPr>
  </w:style>
  <w:style w:type="character" w:customStyle="1" w:styleId="39">
    <w:name w:val="Heading 2 Char"/>
    <w:basedOn w:val="21"/>
    <w:link w:val="3"/>
    <w:qFormat/>
    <w:uiPriority w:val="9"/>
    <w:rPr>
      <w:rFonts w:asciiTheme="majorHAnsi" w:hAnsiTheme="majorHAnsi" w:eastAsiaTheme="majorEastAsia" w:cstheme="majorBidi"/>
      <w:color w:val="2F5597" w:themeColor="accent1" w:themeShade="BF"/>
      <w:sz w:val="26"/>
      <w:szCs w:val="26"/>
    </w:rPr>
  </w:style>
  <w:style w:type="character" w:customStyle="1" w:styleId="40">
    <w:name w:val="Heading 3 Char"/>
    <w:basedOn w:val="21"/>
    <w:link w:val="4"/>
    <w:qFormat/>
    <w:uiPriority w:val="9"/>
    <w:rPr>
      <w:rFonts w:asciiTheme="majorHAnsi" w:hAnsiTheme="majorHAnsi" w:eastAsiaTheme="majorEastAsia" w:cstheme="majorBidi"/>
      <w:color w:val="203864" w:themeColor="accent1" w:themeShade="80"/>
      <w:sz w:val="24"/>
      <w:szCs w:val="24"/>
    </w:rPr>
  </w:style>
  <w:style w:type="character" w:customStyle="1" w:styleId="41">
    <w:name w:val="Heading 4 Char"/>
    <w:basedOn w:val="21"/>
    <w:link w:val="5"/>
    <w:semiHidden/>
    <w:qFormat/>
    <w:uiPriority w:val="9"/>
    <w:rPr>
      <w:rFonts w:asciiTheme="majorHAnsi" w:hAnsiTheme="majorHAnsi" w:eastAsiaTheme="majorEastAsia" w:cstheme="majorBidi"/>
      <w:i/>
      <w:iCs/>
      <w:color w:val="2F5597" w:themeColor="accent1" w:themeShade="BF"/>
    </w:rPr>
  </w:style>
  <w:style w:type="character" w:customStyle="1" w:styleId="42">
    <w:name w:val="Heading 5 Char"/>
    <w:basedOn w:val="21"/>
    <w:link w:val="6"/>
    <w:semiHidden/>
    <w:qFormat/>
    <w:uiPriority w:val="9"/>
    <w:rPr>
      <w:rFonts w:asciiTheme="majorHAnsi" w:hAnsiTheme="majorHAnsi" w:eastAsiaTheme="majorEastAsia" w:cstheme="majorBidi"/>
      <w:color w:val="2F5597" w:themeColor="accent1" w:themeShade="BF"/>
    </w:rPr>
  </w:style>
  <w:style w:type="character" w:customStyle="1" w:styleId="43">
    <w:name w:val="Heading 6 Char"/>
    <w:basedOn w:val="21"/>
    <w:link w:val="7"/>
    <w:semiHidden/>
    <w:qFormat/>
    <w:uiPriority w:val="9"/>
    <w:rPr>
      <w:rFonts w:asciiTheme="majorHAnsi" w:hAnsiTheme="majorHAnsi" w:eastAsiaTheme="majorEastAsia" w:cstheme="majorBidi"/>
      <w:color w:val="203864" w:themeColor="accent1" w:themeShade="80"/>
    </w:rPr>
  </w:style>
  <w:style w:type="character" w:customStyle="1" w:styleId="44">
    <w:name w:val="Heading 7 Char"/>
    <w:basedOn w:val="21"/>
    <w:link w:val="8"/>
    <w:semiHidden/>
    <w:qFormat/>
    <w:uiPriority w:val="9"/>
    <w:rPr>
      <w:rFonts w:asciiTheme="majorHAnsi" w:hAnsiTheme="majorHAnsi" w:eastAsiaTheme="majorEastAsia" w:cstheme="majorBidi"/>
      <w:i/>
      <w:iCs/>
      <w:color w:val="203864" w:themeColor="accent1" w:themeShade="80"/>
    </w:rPr>
  </w:style>
  <w:style w:type="character" w:customStyle="1" w:styleId="45">
    <w:name w:val="Heading 8 Char"/>
    <w:basedOn w:val="21"/>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46">
    <w:name w:val="Heading 9 Char"/>
    <w:basedOn w:val="21"/>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paragraph" w:styleId="4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customStyle="1" w:styleId="48">
    <w:name w:val="Aguilar"/>
    <w:basedOn w:val="1"/>
    <w:qFormat/>
    <w:uiPriority w:val="0"/>
    <w:pPr>
      <w:spacing w:after="0"/>
      <w:ind w:firstLine="709"/>
      <w:jc w:val="both"/>
    </w:pPr>
    <w:rPr>
      <w:rFonts w:ascii="Calibri" w:hAnsi="Calibri" w:eastAsiaTheme="minorEastAsia"/>
      <w:sz w:val="24"/>
      <w:szCs w:val="24"/>
      <w:lang w:eastAsia="es-ES"/>
    </w:rPr>
  </w:style>
  <w:style w:type="table" w:customStyle="1" w:styleId="49">
    <w:name w:val="Table Grid1"/>
    <w:basedOn w:val="1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
    <w:name w:val="List Paragraph Char"/>
    <w:basedOn w:val="21"/>
    <w:link w:val="27"/>
    <w:qFormat/>
    <w:uiPriority w:val="34"/>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29F8A-0A6A-4AC0-A91D-D4118584399D}">
  <ds:schemaRefs/>
</ds:datastoreItem>
</file>

<file path=customXml/itemProps3.xml><?xml version="1.0" encoding="utf-8"?>
<ds:datastoreItem xmlns:ds="http://schemas.openxmlformats.org/officeDocument/2006/customXml" ds:itemID="{4590A22F-9BEC-4A54-A9AF-0D603E6624C9}">
  <ds:schemaRefs/>
</ds:datastoreItem>
</file>

<file path=customXml/itemProps4.xml><?xml version="1.0" encoding="utf-8"?>
<ds:datastoreItem xmlns:ds="http://schemas.openxmlformats.org/officeDocument/2006/customXml" ds:itemID="{C24BFE48-7153-4E6A-91D0-366A44EE53CD}">
  <ds:schemaRefs/>
</ds:datastoreItem>
</file>

<file path=customXml/itemProps5.xml><?xml version="1.0" encoding="utf-8"?>
<ds:datastoreItem xmlns:ds="http://schemas.openxmlformats.org/officeDocument/2006/customXml" ds:itemID="{14CAD2EC-5210-44B0-9FC8-F96D4CD65807}">
  <ds:schemaRefs/>
</ds:datastoreItem>
</file>

<file path=docProps/app.xml><?xml version="1.0" encoding="utf-8"?>
<Properties xmlns="http://schemas.openxmlformats.org/officeDocument/2006/extended-properties" xmlns:vt="http://schemas.openxmlformats.org/officeDocument/2006/docPropsVTypes">
  <Template>Normal</Template>
  <Pages>3</Pages>
  <Words>1521</Words>
  <Characters>9702</Characters>
  <Lines>109</Lines>
  <Paragraphs>30</Paragraphs>
  <TotalTime>0</TotalTime>
  <ScaleCrop>false</ScaleCrop>
  <LinksUpToDate>false</LinksUpToDate>
  <CharactersWithSpaces>11153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2024-05-29T01:24:00Z</dcterms:created>
  <dc:creator>Heather Bryant</dc:creator>
  <cp:lastModifiedBy>FangN</cp:lastModifiedBy>
  <cp:lastPrinted>2022-03-10T21:45:00Z</cp:lastPrinted>
  <dcterms:modified xsi:type="dcterms:W3CDTF">2024-06-28T01:37:38Z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y fmtid="{D5CDD505-2E9C-101B-9397-08002B2CF9AE}" pid="5" name="KSOProductBuildVer">
    <vt:lpwstr>2052-12.1.0.16929</vt:lpwstr>
  </property>
  <property fmtid="{D5CDD505-2E9C-101B-9397-08002B2CF9AE}" pid="6" name="ICV">
    <vt:lpwstr>7BD7D45335814AFC97F29BFBC53DE184_13</vt:lpwstr>
  </property>
</Properties>
</file>