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649666"/>
    <w:p w14:paraId="5292F9B4" w14:textId="45E81109" w:rsidR="00E157EC" w:rsidRPr="00E157EC" w:rsidRDefault="00364998" w:rsidP="00E157EC">
      <w:pPr>
        <w:pStyle w:val="Heading1"/>
        <w:numPr>
          <w:ilvl w:val="0"/>
          <w:numId w:val="0"/>
        </w:numPr>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oel="http://schemas.microsoft.com/office/2019/extlst">
            <w:pict>
              <v:shapetype id="_x0000_t202" coordsize="21600,21600" o:spt="202" path="m,l,21600r21600,l21600,xe" w14:anchorId="1C90CDAE">
                <v:stroke joinstyle="miter"/>
                <v:path gradientshapeok="t" o:connecttype="rect"/>
              </v:shapetype>
              <v:shape id="Text Box 3"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26" fillcolor="white [3201]" strokecolor="#13a8d2"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v:textbox>
                  <w:txbxContent>
                    <w:p w:rsidRPr="009A4516" w:rsidR="00204CDD" w:rsidP="00204CDD" w:rsidRDefault="00204CDD" w14:paraId="7F96A77A" w14:textId="77777777">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2380A4BB" w:rsidR="009368D6" w:rsidRPr="009D0066" w:rsidRDefault="000554C7" w:rsidP="002177CD">
            <w:pPr>
              <w:spacing w:after="120"/>
              <w:contextualSpacing/>
              <w:jc w:val="both"/>
              <w:rPr>
                <w:rFonts w:cstheme="minorHAnsi"/>
              </w:rPr>
            </w:pPr>
            <w:r>
              <w:rPr>
                <w:rFonts w:cstheme="minorHAnsi"/>
              </w:rPr>
              <w:t>Otlaadisa Naane</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2CC79441" w:rsidR="009368D6" w:rsidRPr="009D0066" w:rsidRDefault="000554C7" w:rsidP="002177CD">
            <w:pPr>
              <w:spacing w:after="120"/>
              <w:contextualSpacing/>
              <w:jc w:val="both"/>
              <w:rPr>
                <w:rFonts w:cstheme="minorHAnsi"/>
              </w:rPr>
            </w:pPr>
            <w:r>
              <w:rPr>
                <w:rFonts w:cstheme="minorHAnsi"/>
              </w:rPr>
              <w:t>Motswana</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2DBF274A" w:rsidR="008350D6" w:rsidRPr="009D0066" w:rsidRDefault="000554C7" w:rsidP="002177CD">
            <w:pPr>
              <w:spacing w:after="120"/>
              <w:contextualSpacing/>
              <w:jc w:val="both"/>
              <w:rPr>
                <w:rFonts w:cstheme="minorHAnsi"/>
              </w:rPr>
            </w:pPr>
            <w:r>
              <w:rPr>
                <w:rFonts w:cstheme="minorHAnsi"/>
              </w:rPr>
              <w:t>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7D95A85F" w:rsidR="009368D6" w:rsidRPr="009D0066" w:rsidRDefault="000554C7" w:rsidP="002177CD">
            <w:pPr>
              <w:spacing w:after="120"/>
              <w:contextualSpacing/>
              <w:jc w:val="both"/>
              <w:rPr>
                <w:rFonts w:cstheme="minorHAnsi"/>
              </w:rPr>
            </w:pPr>
            <w:r>
              <w:rPr>
                <w:rFonts w:cstheme="minorHAnsi"/>
              </w:rPr>
              <w:t xml:space="preserve">Botswana </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62B89B1D" w:rsidR="009368D6" w:rsidRPr="009D0066" w:rsidRDefault="000554C7" w:rsidP="002177CD">
            <w:pPr>
              <w:spacing w:after="120"/>
              <w:contextualSpacing/>
              <w:jc w:val="both"/>
              <w:rPr>
                <w:rFonts w:cstheme="minorHAnsi"/>
              </w:rPr>
            </w:pPr>
            <w:r>
              <w:rPr>
                <w:rFonts w:cstheme="minorHAnsi"/>
              </w:rPr>
              <w:t xml:space="preserve">National Planning Commission </w:t>
            </w:r>
            <w:r w:rsidR="00114ACA">
              <w:rPr>
                <w:rFonts w:cstheme="minorHAnsi"/>
              </w:rPr>
              <w:t>(NPC)</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24935A94" w14:textId="77777777" w:rsidR="009368D6" w:rsidRDefault="000554C7" w:rsidP="002177CD">
            <w:pPr>
              <w:spacing w:after="120"/>
              <w:contextualSpacing/>
              <w:jc w:val="both"/>
              <w:rPr>
                <w:rFonts w:cstheme="minorHAnsi"/>
              </w:rPr>
            </w:pPr>
            <w:r>
              <w:rPr>
                <w:rFonts w:cstheme="minorHAnsi"/>
              </w:rPr>
              <w:t xml:space="preserve">+(267) 71853345 (Cell), +(267) 363 1700 (Work) </w:t>
            </w:r>
          </w:p>
          <w:p w14:paraId="2BBB6AC2" w14:textId="3CE7E0CD" w:rsidR="000554C7" w:rsidRPr="009D0066" w:rsidRDefault="000554C7" w:rsidP="002177CD">
            <w:pPr>
              <w:spacing w:after="120"/>
              <w:contextualSpacing/>
              <w:jc w:val="both"/>
              <w:rPr>
                <w:rFonts w:cstheme="minorHAnsi"/>
              </w:rPr>
            </w:pPr>
            <w:hyperlink r:id="rId11" w:history="1">
              <w:r w:rsidRPr="00F159F5">
                <w:rPr>
                  <w:rStyle w:val="Hyperlink"/>
                  <w:rFonts w:cstheme="minorHAnsi"/>
                </w:rPr>
                <w:t>onaane@gov.bw</w:t>
              </w:r>
            </w:hyperlink>
            <w:r>
              <w:rPr>
                <w:rFonts w:cstheme="minorHAnsi"/>
              </w:rPr>
              <w:t xml:space="preserve">, </w:t>
            </w:r>
            <w:hyperlink r:id="rId12" w:history="1">
              <w:r w:rsidRPr="00F159F5">
                <w:rPr>
                  <w:rStyle w:val="Hyperlink"/>
                  <w:rFonts w:cstheme="minorHAnsi"/>
                </w:rPr>
                <w:t>o.naane@gmail.com</w:t>
              </w:r>
            </w:hyperlink>
            <w:r>
              <w:rPr>
                <w:rFonts w:cstheme="minorHAnsi"/>
              </w:rPr>
              <w:t xml:space="preserve"> </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77777777" w:rsidR="009368D6" w:rsidRPr="009D0066" w:rsidRDefault="009368D6" w:rsidP="002177CD">
            <w:pPr>
              <w:spacing w:after="120"/>
              <w:contextualSpacing/>
              <w:jc w:val="both"/>
              <w:rPr>
                <w:rFonts w:cstheme="minorHAnsi"/>
              </w:rPr>
            </w:pP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467EA895" w14:textId="3DFEF357" w:rsidR="009368D6" w:rsidRPr="009D0066" w:rsidRDefault="009368D6" w:rsidP="00F60D52">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51C721A5" w14:textId="77777777" w:rsidR="009368D6" w:rsidRPr="009D0066" w:rsidRDefault="009368D6" w:rsidP="002177CD">
            <w:pPr>
              <w:spacing w:after="120"/>
              <w:contextualSpacing/>
              <w:jc w:val="both"/>
              <w:rPr>
                <w:rFonts w:cstheme="minorHAnsi"/>
              </w:rPr>
            </w:pP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4D402568" w14:textId="2394C530" w:rsidR="009368D6" w:rsidRPr="009D0066" w:rsidRDefault="009368D6" w:rsidP="00AF50D2">
            <w:pPr>
              <w:pStyle w:val="CommentText"/>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sidR="00175EFE">
              <w:rPr>
                <w:rFonts w:cstheme="minorHAnsi"/>
                <w:sz w:val="22"/>
                <w:szCs w:val="22"/>
              </w:rPr>
              <w:t>0</w:t>
            </w:r>
            <w:r w:rsidRPr="009D0066">
              <w:rPr>
                <w:rFonts w:cstheme="minorHAnsi"/>
                <w:sz w:val="22"/>
                <w:szCs w:val="22"/>
              </w:rPr>
              <w:t xml:space="preserve"> minutes)</w:t>
            </w:r>
          </w:p>
          <w:p w14:paraId="16BEBC76" w14:textId="1D5D8EF1" w:rsidR="009368D6" w:rsidRPr="009D0066" w:rsidRDefault="009368D6" w:rsidP="00AF50D2">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Default="009368D6" w:rsidP="00AF50D2">
            <w:pPr>
              <w:pStyle w:val="CommentText"/>
              <w:ind w:left="0"/>
              <w:rPr>
                <w:rFonts w:cstheme="minorHAnsi"/>
                <w:sz w:val="22"/>
                <w:szCs w:val="22"/>
              </w:rPr>
            </w:pPr>
            <w:r w:rsidRPr="009D0066">
              <w:rPr>
                <w:rFonts w:cstheme="minorHAnsi"/>
                <w:sz w:val="22"/>
                <w:szCs w:val="22"/>
              </w:rPr>
              <w:t>□</w:t>
            </w:r>
            <w:r>
              <w:rPr>
                <w:rFonts w:cstheme="minorHAnsi"/>
                <w:sz w:val="22"/>
                <w:szCs w:val="22"/>
              </w:rPr>
              <w:t xml:space="preserve"> Yes</w:t>
            </w:r>
          </w:p>
          <w:p w14:paraId="03E81189" w14:textId="4FB80B15" w:rsidR="009368D6" w:rsidRPr="009D0066" w:rsidRDefault="009368D6" w:rsidP="00AF50D2">
            <w:pPr>
              <w:pStyle w:val="CommentText"/>
              <w:ind w:left="0"/>
              <w:rPr>
                <w:rFonts w:cstheme="minorHAnsi"/>
                <w:sz w:val="22"/>
                <w:szCs w:val="22"/>
              </w:rPr>
            </w:pP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7BF6E1C8"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English </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6A83C132" w14:textId="77777777" w:rsidR="00AF50D2" w:rsidRDefault="00AF50D2" w:rsidP="00AF50D2">
            <w:pPr>
              <w:jc w:val="both"/>
              <w:rPr>
                <w:rFonts w:ascii="Times New Roman" w:hAnsi="Times New Roman" w:cs="Times New Roman"/>
                <w:b/>
                <w:bCs/>
              </w:rPr>
            </w:pPr>
            <w:r>
              <w:rPr>
                <w:rFonts w:ascii="Times New Roman" w:hAnsi="Times New Roman" w:cs="Times New Roman"/>
                <w:b/>
                <w:bCs/>
              </w:rPr>
              <w:t>Category A: National Evaluation Systems – Building strong evaluations systems ensuring use</w:t>
            </w:r>
          </w:p>
          <w:p w14:paraId="5B97839D" w14:textId="77777777" w:rsidR="00AF50D2" w:rsidRDefault="00AF50D2" w:rsidP="00AF50D2">
            <w:pPr>
              <w:jc w:val="both"/>
              <w:rPr>
                <w:rFonts w:ascii="Times New Roman" w:hAnsi="Times New Roman" w:cs="Times New Roman"/>
                <w:b/>
                <w:bCs/>
              </w:rPr>
            </w:pPr>
            <w:r>
              <w:rPr>
                <w:rFonts w:ascii="Times New Roman" w:hAnsi="Times New Roman" w:cs="Times New Roman"/>
                <w:b/>
                <w:bCs/>
              </w:rPr>
              <w:t>Ensuring Data Quality and Accessibility: Challenges and Solutions</w:t>
            </w:r>
          </w:p>
          <w:p w14:paraId="5EA0FFD1" w14:textId="77777777" w:rsidR="00AF50D2" w:rsidRDefault="00AF50D2" w:rsidP="00AF50D2">
            <w:pPr>
              <w:jc w:val="both"/>
              <w:rPr>
                <w:rFonts w:ascii="Times New Roman" w:hAnsi="Times New Roman" w:cs="Times New Roman"/>
                <w:b/>
                <w:bCs/>
              </w:rPr>
            </w:pPr>
          </w:p>
          <w:p w14:paraId="6182D056" w14:textId="4D75A146" w:rsidR="00AF50D2" w:rsidRDefault="00AF50D2" w:rsidP="00AF50D2">
            <w:pPr>
              <w:jc w:val="both"/>
              <w:rPr>
                <w:rFonts w:ascii="Times New Roman" w:hAnsi="Times New Roman" w:cs="Times New Roman"/>
              </w:rPr>
            </w:pPr>
            <w:r>
              <w:rPr>
                <w:rFonts w:ascii="Times New Roman" w:hAnsi="Times New Roman" w:cs="Times New Roman"/>
              </w:rPr>
              <w:t>Strong and effective Monitoring and Evaluation Systems are dependent on the availability and accessibility of timely and directly relevant data to ensure that decision-making at all levels of performance management is evidence-based and well informed. High-quality data is therefore a key input to functionality of an effective Monitoring and Evaluations system. In the effort to build an effective Monitoring and Evaluation System (NMES), the Government of Botswana developed the National Monitoring and Evaluation Policy in 2017, which laid the foundation for the setting-up and implementation of the Monitoring and Evaluation systems in the country.  Notable progress has been made on implementation of the NMES. This includes the development of Performance (Indicator) Frameworks for National Development Plans (NDPs); and development of Performance (</w:t>
            </w:r>
            <w:proofErr w:type="gramStart"/>
            <w:r>
              <w:rPr>
                <w:rFonts w:ascii="Times New Roman" w:hAnsi="Times New Roman" w:cs="Times New Roman"/>
              </w:rPr>
              <w:t>Indicator)  Frameworks</w:t>
            </w:r>
            <w:proofErr w:type="gramEnd"/>
            <w:r>
              <w:rPr>
                <w:rFonts w:ascii="Times New Roman" w:hAnsi="Times New Roman" w:cs="Times New Roman"/>
              </w:rPr>
              <w:t xml:space="preserve"> for Ministry Strategic Plans aligned to NDPs. The first Annual Performance Report (APR) was produced for the 2020/21 financial year. Three Rapid Evaluations were undertaken in 2018 to build capacity and generate interest on Evaluations. The National Evaluation Plan has also </w:t>
            </w:r>
            <w:r>
              <w:rPr>
                <w:rFonts w:ascii="Times New Roman" w:hAnsi="Times New Roman" w:cs="Times New Roman"/>
              </w:rPr>
              <w:lastRenderedPageBreak/>
              <w:t>been developed to ensure that Evaluations are undertaken regularly and systematically. Implementation of the Plan is ongoing.</w:t>
            </w:r>
          </w:p>
          <w:p w14:paraId="727F6428" w14:textId="77777777" w:rsidR="00AF50D2" w:rsidRDefault="00AF50D2" w:rsidP="00AF50D2">
            <w:pPr>
              <w:jc w:val="both"/>
              <w:rPr>
                <w:rFonts w:ascii="Times New Roman" w:hAnsi="Times New Roman" w:cs="Times New Roman"/>
              </w:rPr>
            </w:pPr>
          </w:p>
          <w:p w14:paraId="175F167C" w14:textId="34B8DD0A" w:rsidR="00C4707F" w:rsidRPr="00AF50D2" w:rsidRDefault="00AF50D2" w:rsidP="00AF50D2">
            <w:pPr>
              <w:jc w:val="both"/>
              <w:rPr>
                <w:rFonts w:ascii="Times New Roman" w:hAnsi="Times New Roman" w:cs="Times New Roman"/>
              </w:rPr>
            </w:pPr>
            <w:r>
              <w:rPr>
                <w:rFonts w:ascii="Times New Roman" w:hAnsi="Times New Roman" w:cs="Times New Roman"/>
              </w:rPr>
              <w:t xml:space="preserve">Botswana through the National Planning Commission and Statistics Botswana has embarked on equipping public institutions in different sectors with the necessary technical know-how, capacitating them to compile administrative data at high frequency that meets the quality criteria of timeliness, accessibility, useability. High quality and credible data generated at the required frequency is expected to enhance the functionality of the country’s various performance monitoring and evaluations systems, resulting in the proper tracking of national priorities as articulated in the Vision 2036 Document, National Development Plans, policies and strategies, including global commitments such as the 2030 Agenda for Sustainable Development. Finally, the presentation is expected to generate further knowledge exchanges with other countries who are undertaking similar initiatives. </w:t>
            </w:r>
          </w:p>
        </w:tc>
      </w:tr>
    </w:tbl>
    <w:p w14:paraId="4D0C7F26" w14:textId="42C050D8" w:rsidR="00B213A7" w:rsidRPr="00B213A7" w:rsidRDefault="00B213A7" w:rsidP="00C4707F">
      <w:pPr>
        <w:rPr>
          <w:rFonts w:cstheme="minorHAnsi"/>
        </w:rPr>
      </w:pPr>
    </w:p>
    <w:sectPr w:rsidR="00B213A7" w:rsidRPr="00B213A7" w:rsidSect="00E7518F">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4520" w14:textId="77777777" w:rsidR="0004786F" w:rsidRDefault="0004786F" w:rsidP="00D2741A">
      <w:pPr>
        <w:spacing w:after="0" w:line="240" w:lineRule="auto"/>
      </w:pPr>
      <w:r>
        <w:separator/>
      </w:r>
    </w:p>
  </w:endnote>
  <w:endnote w:type="continuationSeparator" w:id="0">
    <w:p w14:paraId="2E297715" w14:textId="77777777" w:rsidR="0004786F" w:rsidRDefault="0004786F" w:rsidP="00D2741A">
      <w:pPr>
        <w:spacing w:after="0" w:line="240" w:lineRule="auto"/>
      </w:pPr>
      <w:r>
        <w:continuationSeparator/>
      </w:r>
    </w:p>
  </w:endnote>
  <w:endnote w:type="continuationNotice" w:id="1">
    <w:p w14:paraId="72493540" w14:textId="77777777" w:rsidR="0004786F" w:rsidRDefault="00047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0B42" w14:textId="77777777" w:rsidR="0004786F" w:rsidRDefault="0004786F" w:rsidP="00D2741A">
      <w:pPr>
        <w:spacing w:after="0" w:line="240" w:lineRule="auto"/>
      </w:pPr>
      <w:r>
        <w:separator/>
      </w:r>
    </w:p>
  </w:footnote>
  <w:footnote w:type="continuationSeparator" w:id="0">
    <w:p w14:paraId="6A5AD72B" w14:textId="77777777" w:rsidR="0004786F" w:rsidRDefault="0004786F" w:rsidP="00D2741A">
      <w:pPr>
        <w:spacing w:after="0" w:line="240" w:lineRule="auto"/>
      </w:pPr>
      <w:r>
        <w:continuationSeparator/>
      </w:r>
    </w:p>
  </w:footnote>
  <w:footnote w:type="continuationNotice" w:id="1">
    <w:p w14:paraId="4E4155A3" w14:textId="77777777" w:rsidR="0004786F" w:rsidRDefault="000478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2"/>
  </w:num>
  <w:num w:numId="5">
    <w:abstractNumId w:val="2"/>
  </w:num>
  <w:num w:numId="6">
    <w:abstractNumId w:val="10"/>
  </w:num>
  <w:num w:numId="7">
    <w:abstractNumId w:val="4"/>
  </w:num>
  <w:num w:numId="8">
    <w:abstractNumId w:val="6"/>
  </w:num>
  <w:num w:numId="9">
    <w:abstractNumId w:val="9"/>
  </w:num>
  <w:num w:numId="10">
    <w:abstractNumId w:val="11"/>
  </w:num>
  <w:num w:numId="11">
    <w:abstractNumId w:val="5"/>
  </w:num>
  <w:num w:numId="12">
    <w:abstractNumId w:val="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4786F"/>
    <w:rsid w:val="00054157"/>
    <w:rsid w:val="000554C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4ACA"/>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50D2"/>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0D52"/>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aan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aane@gov.b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Props1.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2.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3.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Otlaadisa Naane</cp:lastModifiedBy>
  <cp:revision>3</cp:revision>
  <cp:lastPrinted>2022-03-10T21:45:00Z</cp:lastPrinted>
  <dcterms:created xsi:type="dcterms:W3CDTF">2024-06-27T12:37:00Z</dcterms:created>
  <dcterms:modified xsi:type="dcterms:W3CDTF">2024-06-27T13:02:00Z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