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6A51C" w14:textId="41F25712" w:rsidR="004E7F0E" w:rsidRPr="00585775" w:rsidRDefault="00DB75A9" w:rsidP="006620C0">
      <w:pPr>
        <w:jc w:val="center"/>
        <w:rPr>
          <w:rFonts w:cstheme="minorHAnsi"/>
          <w:b/>
          <w:bCs/>
        </w:rPr>
      </w:pPr>
      <w:r>
        <w:rPr>
          <w:rFonts w:cstheme="minorHAnsi"/>
          <w:b/>
          <w:bCs/>
          <w:noProof/>
          <w:lang w:val="fr-FR" w:eastAsia="fr-FR"/>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Titre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Lienhypertexte"/>
            <w:rFonts w:cstheme="minorHAnsi"/>
          </w:rPr>
          <w:t>UNDP IEO</w:t>
        </w:r>
      </w:hyperlink>
      <w:r w:rsidR="00392229" w:rsidRPr="00585775">
        <w:rPr>
          <w:rStyle w:val="Lienhypertext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Lienhypertext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Lienhypertext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Lienhypertexte"/>
            <w:rFonts w:cstheme="minorHAnsi"/>
          </w:rPr>
          <w:t>Global Evaluation Initiative</w:t>
        </w:r>
      </w:hyperlink>
      <w:r w:rsidR="00AD48B7" w:rsidRPr="00585775">
        <w:rPr>
          <w:rStyle w:val="Lienhypertext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Lienhypertexte"/>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Lienhypertexte"/>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Paragraphedeliste"/>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Paragraphedeliste"/>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Paragraphedeliste"/>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Lienhypertexte"/>
          </w:rPr>
          <w:t>NEC conferences</w:t>
        </w:r>
      </w:hyperlink>
      <w:r w:rsidR="00D20C1B">
        <w:t xml:space="preserve"> will provide opportunities to:</w:t>
      </w:r>
    </w:p>
    <w:p w14:paraId="44D715E0" w14:textId="755CDF22" w:rsidR="004A01FE" w:rsidRPr="00585775" w:rsidRDefault="00222582" w:rsidP="00797158">
      <w:pPr>
        <w:pStyle w:val="Paragraphedeliste"/>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Paragraphedeliste"/>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Paragraphedeliste"/>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Lienhypertext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DB1630" w:rsidP="001D7CF4">
      <w:pPr>
        <w:spacing w:after="120" w:line="240" w:lineRule="auto"/>
        <w:contextualSpacing/>
        <w:jc w:val="both"/>
        <w:rPr>
          <w:rFonts w:cstheme="minorHAnsi"/>
        </w:rPr>
      </w:pPr>
      <w:hyperlink r:id="rId20" w:history="1">
        <w:r w:rsidR="0046618D" w:rsidRPr="008A1FD3">
          <w:rPr>
            <w:rStyle w:val="Lienhypertext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lang w:val="fr-FR" w:eastAsia="fr-FR"/>
        </w:rPr>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Paragraphedeliste"/>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Paragraphedeliste"/>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Paragraphedeliste"/>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Paragraphedeliste"/>
        <w:numPr>
          <w:ilvl w:val="0"/>
          <w:numId w:val="7"/>
        </w:numPr>
        <w:jc w:val="both"/>
        <w:rPr>
          <w:rFonts w:cstheme="minorHAnsi"/>
        </w:rPr>
      </w:pPr>
      <w:r w:rsidRPr="00232894">
        <w:rPr>
          <w:rFonts w:cstheme="minorHAnsi"/>
          <w:b/>
          <w:bCs/>
        </w:rPr>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Paragraphedeliste"/>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Paragraphedeliste"/>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Paragraphedeliste"/>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Paragraphedeliste"/>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Paragraphedeliste"/>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Paragraphedeliste"/>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Paragraphedeliste"/>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Paragraphedeliste"/>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Paragraphedeliste"/>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Paragraphedeliste"/>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Titre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Paragraphedeliste"/>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Lienhypertexte"/>
            <w:rFonts w:ascii="Calibri" w:hAnsi="Calibri"/>
            <w:b/>
            <w:bCs/>
            <w:color w:val="1F3864"/>
          </w:rPr>
          <w:t>NEC conference, 2022, Turin, Italy.</w:t>
        </w:r>
      </w:hyperlink>
    </w:p>
    <w:p w14:paraId="3740BBCC"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Lienhypertexte"/>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Lienhypertext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Lienhypertext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Lienhypertext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Lienhypertext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Lienhypertext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DB1630" w:rsidP="00797158">
      <w:pPr>
        <w:pStyle w:val="Paragraphedeliste"/>
        <w:numPr>
          <w:ilvl w:val="0"/>
          <w:numId w:val="1"/>
        </w:numPr>
        <w:jc w:val="both"/>
        <w:rPr>
          <w:rFonts w:cstheme="minorHAnsi"/>
        </w:rPr>
      </w:pPr>
      <w:hyperlink r:id="rId29" w:history="1">
        <w:r w:rsidR="006607E3" w:rsidRPr="004F726B">
          <w:rPr>
            <w:rStyle w:val="Lienhypertexte"/>
            <w:rFonts w:cstheme="minorHAnsi"/>
          </w:rPr>
          <w:t>NEC Information Centre</w:t>
        </w:r>
      </w:hyperlink>
      <w:r w:rsidR="006607E3" w:rsidRPr="00585775">
        <w:rPr>
          <w:rFonts w:cstheme="minorHAnsi"/>
        </w:rPr>
        <w:t xml:space="preserve"> (papers, presentations, </w:t>
      </w:r>
      <w:hyperlink r:id="rId30" w:history="1">
        <w:r w:rsidR="006607E3" w:rsidRPr="00517203">
          <w:rPr>
            <w:rStyle w:val="Lienhypertext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Titre1"/>
        <w:numPr>
          <w:ilvl w:val="0"/>
          <w:numId w:val="0"/>
        </w:numPr>
        <w:rPr>
          <w:rFonts w:asciiTheme="minorHAnsi" w:hAnsiTheme="minorHAnsi" w:cstheme="minorHAnsi"/>
          <w:sz w:val="22"/>
          <w:szCs w:val="22"/>
        </w:rPr>
      </w:pPr>
      <w:r>
        <w:rPr>
          <w:rFonts w:ascii="Calibri" w:hAnsi="Calibri" w:cs="Calibri"/>
          <w:b/>
          <w:bCs/>
          <w:noProof/>
          <w:sz w:val="20"/>
          <w:szCs w:val="20"/>
          <w:lang w:val="fr-FR" w:eastAsia="fr-FR"/>
        </w:rPr>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2083A0E" w:rsidR="009368D6" w:rsidRPr="009D0066" w:rsidRDefault="00DE00B8" w:rsidP="002177CD">
            <w:pPr>
              <w:spacing w:after="120"/>
              <w:contextualSpacing/>
              <w:jc w:val="both"/>
              <w:rPr>
                <w:rFonts w:cstheme="minorHAnsi"/>
              </w:rPr>
            </w:pPr>
            <w:r>
              <w:rPr>
                <w:rFonts w:cstheme="minorHAnsi"/>
              </w:rPr>
              <w:t>Abdoul Aziz Idrissa</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0B5B6C9F" w:rsidR="009368D6" w:rsidRPr="009D0066" w:rsidRDefault="00DE00B8" w:rsidP="002177CD">
            <w:pPr>
              <w:spacing w:after="120"/>
              <w:contextualSpacing/>
              <w:jc w:val="both"/>
              <w:rPr>
                <w:rFonts w:cstheme="minorHAnsi"/>
              </w:rPr>
            </w:pPr>
            <w:r>
              <w:rPr>
                <w:rFonts w:cstheme="minorHAnsi"/>
              </w:rPr>
              <w:t>Niger</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04AB3F1" w:rsidR="008350D6" w:rsidRPr="009D0066" w:rsidRDefault="00DE00B8"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138478A4" w:rsidR="009368D6" w:rsidRPr="009D0066" w:rsidRDefault="00DE00B8" w:rsidP="002177CD">
            <w:pPr>
              <w:spacing w:after="120"/>
              <w:contextualSpacing/>
              <w:jc w:val="both"/>
              <w:rPr>
                <w:rFonts w:cstheme="minorHAnsi"/>
              </w:rPr>
            </w:pPr>
            <w:r>
              <w:rPr>
                <w:rFonts w:cstheme="minorHAnsi"/>
              </w:rPr>
              <w:t>Niger</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06BDDA3" w:rsidR="009368D6" w:rsidRPr="009D0066" w:rsidRDefault="00DE00B8" w:rsidP="002177CD">
            <w:pPr>
              <w:spacing w:after="120"/>
              <w:contextualSpacing/>
              <w:jc w:val="both"/>
              <w:rPr>
                <w:rFonts w:cstheme="minorHAnsi"/>
              </w:rPr>
            </w:pPr>
            <w:r>
              <w:rPr>
                <w:rFonts w:cstheme="minorHAnsi"/>
              </w:rPr>
              <w:t>Ministry of Mines</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56288DB6" w14:textId="6B9AAD15" w:rsidR="009368D6" w:rsidRDefault="00DE00B8" w:rsidP="002177CD">
            <w:pPr>
              <w:spacing w:after="120"/>
              <w:contextualSpacing/>
              <w:jc w:val="both"/>
              <w:rPr>
                <w:rFonts w:cstheme="minorHAnsi"/>
              </w:rPr>
            </w:pPr>
            <w:hyperlink r:id="rId31" w:history="1">
              <w:r w:rsidRPr="006D254B">
                <w:rPr>
                  <w:rStyle w:val="Lienhypertexte"/>
                  <w:rFonts w:cstheme="minorHAnsi"/>
                </w:rPr>
                <w:t>azizsandagou@gmail.com</w:t>
              </w:r>
            </w:hyperlink>
          </w:p>
          <w:p w14:paraId="2BBB6AC2" w14:textId="0A689FF7" w:rsidR="00DE00B8" w:rsidRPr="009D0066" w:rsidRDefault="00DE00B8" w:rsidP="002177CD">
            <w:pPr>
              <w:spacing w:after="120"/>
              <w:contextualSpacing/>
              <w:jc w:val="both"/>
              <w:rPr>
                <w:rFonts w:cstheme="minorHAnsi"/>
              </w:rPr>
            </w:pPr>
            <w:r>
              <w:rPr>
                <w:rFonts w:cstheme="minorHAnsi"/>
              </w:rPr>
              <w:t>Tel: +22796895175</w:t>
            </w:r>
          </w:p>
        </w:tc>
      </w:tr>
      <w:tr w:rsidR="009368D6" w:rsidRPr="009D0066" w14:paraId="757D7A97" w14:textId="77777777" w:rsidTr="002177CD">
        <w:trPr>
          <w:trHeight w:val="282"/>
        </w:trPr>
        <w:tc>
          <w:tcPr>
            <w:tcW w:w="4748" w:type="dxa"/>
          </w:tcPr>
          <w:p w14:paraId="79120A22" w14:textId="6CD16072"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302FFF1B" w:rsidR="009368D6" w:rsidRPr="009D0066" w:rsidRDefault="00DE00B8" w:rsidP="002177CD">
            <w:pPr>
              <w:spacing w:after="120"/>
              <w:contextualSpacing/>
              <w:jc w:val="both"/>
              <w:rPr>
                <w:rFonts w:cstheme="minorHAnsi"/>
              </w:rPr>
            </w:pPr>
            <w:r>
              <w:rPr>
                <w:rFonts w:cstheme="minorHAnsi"/>
              </w:rPr>
              <w:t>Gender in mining</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A850E0">
              <w:rPr>
                <w:rFonts w:cstheme="minorHAnsi"/>
                <w:highlight w:val="black"/>
              </w:rPr>
              <w:t>□</w:t>
            </w:r>
            <w:bookmarkStart w:id="1" w:name="_GoBack"/>
            <w:bookmarkEnd w:id="1"/>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aire"/>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aire"/>
              <w:ind w:left="179" w:hanging="179"/>
              <w:rPr>
                <w:rFonts w:cstheme="minorHAnsi"/>
                <w:sz w:val="22"/>
                <w:szCs w:val="22"/>
              </w:rPr>
            </w:pPr>
            <w:r w:rsidRPr="00DE00B8">
              <w:rPr>
                <w:highlight w:val="black"/>
              </w:rPr>
              <w:t>□</w:t>
            </w:r>
            <w:r w:rsidRPr="009D0066">
              <w:rPr>
                <w:rFonts w:cstheme="minorHAnsi"/>
                <w:sz w:val="22"/>
                <w:szCs w:val="22"/>
              </w:rPr>
              <w:t xml:space="preserve"> Participation in a panel discussion where the experience can be shared</w:t>
            </w:r>
          </w:p>
          <w:p w14:paraId="30E7D5D5"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aire"/>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aire"/>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aire"/>
              <w:rPr>
                <w:rFonts w:cstheme="minorHAnsi"/>
                <w:sz w:val="22"/>
                <w:szCs w:val="22"/>
              </w:rPr>
            </w:pPr>
            <w:r w:rsidRPr="00DE00B8">
              <w:rPr>
                <w:rFonts w:cstheme="minorHAnsi"/>
                <w:sz w:val="22"/>
                <w:szCs w:val="22"/>
                <w:highlight w:val="black"/>
              </w:rPr>
              <w:t>□</w:t>
            </w:r>
            <w:r>
              <w:rPr>
                <w:rFonts w:cstheme="minorHAnsi"/>
                <w:sz w:val="22"/>
                <w:szCs w:val="22"/>
              </w:rPr>
              <w:t xml:space="preserve"> Yes</w:t>
            </w:r>
          </w:p>
          <w:p w14:paraId="03E81189" w14:textId="77777777"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English </w:t>
            </w:r>
            <w:r w:rsidRPr="00DE00B8">
              <w:rPr>
                <w:rFonts w:cstheme="minorHAnsi"/>
                <w:sz w:val="22"/>
                <w:szCs w:val="22"/>
                <w:highlight w:val="black"/>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Grilledutableau"/>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546BCD8E" w14:textId="77777777" w:rsidR="00DE00B8" w:rsidRDefault="00DE00B8" w:rsidP="00DE00B8">
            <w:pPr>
              <w:jc w:val="both"/>
            </w:pPr>
            <w:r>
              <w:t>Mining operations can change societies in profound ways, from transforming livelihoods to disrupting established community structures. These changes affect men and women differently in both large and small operations across the globe.</w:t>
            </w:r>
          </w:p>
          <w:p w14:paraId="46B995EE" w14:textId="77777777" w:rsidR="00DE00B8" w:rsidRDefault="00DE00B8" w:rsidP="00DE00B8">
            <w:pPr>
              <w:jc w:val="both"/>
            </w:pPr>
            <w:r>
              <w:t>An estimated 40 million people work in the global artisanal and small-scale mining (ASM) sector, with women making up about 50% of this workforce.</w:t>
            </w:r>
          </w:p>
          <w:p w14:paraId="58B9A107" w14:textId="77777777" w:rsidR="00DE00B8" w:rsidRDefault="00DE00B8" w:rsidP="00DE00B8">
            <w:pPr>
              <w:jc w:val="both"/>
            </w:pPr>
            <w:r>
              <w:t>Despite their significant contributions to mineral production and related services, women continue to face marginalization in ASM that often sees them restricted to poorly paid roles and carrying the double burden of working in and outside their homes.</w:t>
            </w:r>
          </w:p>
          <w:p w14:paraId="64637404" w14:textId="77777777" w:rsidR="00DE00B8" w:rsidRDefault="00DE00B8" w:rsidP="00DE00B8">
            <w:pPr>
              <w:jc w:val="both"/>
            </w:pPr>
            <w:r>
              <w:t>In large-scale mining, the drop-off from entry-level to executive roles for women is staggering. Women are underrepresented in decision-making roles and do not have access to the same retention and advancement opportunities compared to their male counterparts due to gender biases and discrimination in the workplace. Women’s meaningful participation in mining, whether in mining-affected communities or in the workplace, is a driving force for sustainable livelihoods, communities, and environments and is critical in moving the sector toward sustainability.</w:t>
            </w:r>
          </w:p>
          <w:p w14:paraId="56669B90" w14:textId="77777777" w:rsidR="00DE00B8" w:rsidRDefault="00DE00B8" w:rsidP="00DE00B8">
            <w:pPr>
              <w:jc w:val="both"/>
            </w:pPr>
            <w:r>
              <w:t>We work to establish legislative frameworks, policy options, and tools to</w:t>
            </w:r>
            <w:r>
              <w:rPr>
                <w:rFonts w:cs="Times New Roman"/>
              </w:rPr>
              <w:t xml:space="preserve"> meet SDG's number 5, 8, 12 and 13 to</w:t>
            </w:r>
            <w:r>
              <w:t>:</w:t>
            </w:r>
          </w:p>
          <w:p w14:paraId="396AC28C" w14:textId="77777777" w:rsidR="00DE00B8" w:rsidRDefault="00DE00B8" w:rsidP="00DE00B8">
            <w:pPr>
              <w:jc w:val="both"/>
            </w:pPr>
            <w:r>
              <w:t>1. Promote women’s roles and rights as community members and meaningfully incorporate them into environmental and social impact assessments</w:t>
            </w:r>
          </w:p>
          <w:p w14:paraId="4FB64987" w14:textId="77777777" w:rsidR="00DE00B8" w:rsidRDefault="00DE00B8" w:rsidP="00DE00B8">
            <w:pPr>
              <w:jc w:val="both"/>
            </w:pPr>
            <w:r>
              <w:t>2. Address the rapid evolution of new technologies in mining and their impact on women working in the sector and related supply chains</w:t>
            </w:r>
          </w:p>
          <w:p w14:paraId="1F2FA3A0" w14:textId="77777777" w:rsidR="00DE00B8" w:rsidRDefault="00DE00B8" w:rsidP="00DE00B8">
            <w:pPr>
              <w:jc w:val="both"/>
            </w:pPr>
            <w:r>
              <w:t>3. Empower governments and other decision-makers to advance sound gender and mining governance and steps for meaningful inclusion of women.</w:t>
            </w: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9CB8C" w14:textId="77777777" w:rsidR="00DB1630" w:rsidRDefault="00DB1630" w:rsidP="00D2741A">
      <w:pPr>
        <w:spacing w:after="0" w:line="240" w:lineRule="auto"/>
      </w:pPr>
      <w:r>
        <w:separator/>
      </w:r>
    </w:p>
  </w:endnote>
  <w:endnote w:type="continuationSeparator" w:id="0">
    <w:p w14:paraId="383F0BE8" w14:textId="77777777" w:rsidR="00DB1630" w:rsidRDefault="00DB1630" w:rsidP="00D2741A">
      <w:pPr>
        <w:spacing w:after="0" w:line="240" w:lineRule="auto"/>
      </w:pPr>
      <w:r>
        <w:continuationSeparator/>
      </w:r>
    </w:p>
  </w:endnote>
  <w:endnote w:type="continuationNotice" w:id="1">
    <w:p w14:paraId="75680BD4" w14:textId="77777777" w:rsidR="00DB1630" w:rsidRDefault="00DB16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489377"/>
      <w:docPartObj>
        <w:docPartGallery w:val="Page Numbers (Bottom of Page)"/>
        <w:docPartUnique/>
      </w:docPartObj>
    </w:sdtPr>
    <w:sdtEndPr>
      <w:rPr>
        <w:noProof/>
      </w:rPr>
    </w:sdtEndPr>
    <w:sdtContent>
      <w:p w14:paraId="294A0CA2" w14:textId="41F78930" w:rsidR="00F15124" w:rsidRDefault="00F15124">
        <w:pPr>
          <w:pStyle w:val="Pieddepage"/>
          <w:jc w:val="center"/>
        </w:pPr>
        <w:r>
          <w:fldChar w:fldCharType="begin"/>
        </w:r>
        <w:r>
          <w:instrText xml:space="preserve"> PAGE   \* MERGEFORMAT </w:instrText>
        </w:r>
        <w:r>
          <w:fldChar w:fldCharType="separate"/>
        </w:r>
        <w:r w:rsidR="00DB1630">
          <w:rPr>
            <w:noProof/>
          </w:rPr>
          <w:t>1</w:t>
        </w:r>
        <w:r>
          <w:rPr>
            <w:noProof/>
          </w:rPr>
          <w:fldChar w:fldCharType="end"/>
        </w:r>
      </w:p>
    </w:sdtContent>
  </w:sdt>
  <w:p w14:paraId="77A17BA6" w14:textId="77777777" w:rsidR="00F15124" w:rsidRDefault="00F1512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566E1" w14:textId="77777777" w:rsidR="00DB1630" w:rsidRDefault="00DB1630" w:rsidP="00D2741A">
      <w:pPr>
        <w:spacing w:after="0" w:line="240" w:lineRule="auto"/>
      </w:pPr>
      <w:r>
        <w:separator/>
      </w:r>
    </w:p>
  </w:footnote>
  <w:footnote w:type="continuationSeparator" w:id="0">
    <w:p w14:paraId="4D576C74" w14:textId="77777777" w:rsidR="00DB1630" w:rsidRDefault="00DB1630" w:rsidP="00D2741A">
      <w:pPr>
        <w:spacing w:after="0" w:line="240" w:lineRule="auto"/>
      </w:pPr>
      <w:r>
        <w:continuationSeparator/>
      </w:r>
    </w:p>
  </w:footnote>
  <w:footnote w:type="continuationNotice" w:id="1">
    <w:p w14:paraId="48BD52F7" w14:textId="77777777" w:rsidR="00DB1630" w:rsidRDefault="00DB163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8"/>
  </w:num>
  <w:num w:numId="4">
    <w:abstractNumId w:val="12"/>
  </w:num>
  <w:num w:numId="5">
    <w:abstractNumId w:val="2"/>
  </w:num>
  <w:num w:numId="6">
    <w:abstractNumId w:val="10"/>
  </w:num>
  <w:num w:numId="7">
    <w:abstractNumId w:val="4"/>
  </w:num>
  <w:num w:numId="8">
    <w:abstractNumId w:val="6"/>
  </w:num>
  <w:num w:numId="9">
    <w:abstractNumId w:val="9"/>
  </w:num>
  <w:num w:numId="10">
    <w:abstractNumId w:val="11"/>
  </w:num>
  <w:num w:numId="11">
    <w:abstractNumId w:val="5"/>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55CE"/>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50E0"/>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08E"/>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1630"/>
    <w:rsid w:val="00DB2C2B"/>
    <w:rsid w:val="00DB62F7"/>
    <w:rsid w:val="00DB75A9"/>
    <w:rsid w:val="00DC26EB"/>
    <w:rsid w:val="00DC2CD9"/>
    <w:rsid w:val="00DC56E9"/>
    <w:rsid w:val="00DC59AC"/>
    <w:rsid w:val="00DD138E"/>
    <w:rsid w:val="00DD2CF4"/>
    <w:rsid w:val="00DD6CBF"/>
    <w:rsid w:val="00DE00B8"/>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BE"/>
  </w:style>
  <w:style w:type="paragraph" w:styleId="Titre1">
    <w:name w:val="heading 1"/>
    <w:basedOn w:val="Normal"/>
    <w:next w:val="Normal"/>
    <w:link w:val="Titre1C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spacing w:after="0" w:line="240" w:lineRule="auto"/>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pPr>
      <w:spacing w:line="240" w:lineRule="auto"/>
    </w:pPr>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customStyle="1" w:styleId="UnresolvedMention">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auNormal"/>
    <w:next w:val="Grilledutableau"/>
    <w:uiPriority w:val="39"/>
    <w:rsid w:val="005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ParagraphedelisteCar">
    <w:name w:val="Paragraphe de liste Car"/>
    <w:aliases w:val="List  Title Car,Normal Italics Car,Bullets Car"/>
    <w:basedOn w:val="Policepardfaut"/>
    <w:link w:val="Paragraphedeliste"/>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azizsandagou@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BA6AF678-47CA-4BBE-95BC-585ED7AD4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2661</Words>
  <Characters>14639</Characters>
  <Application>Microsoft Office Word</Application>
  <DocSecurity>0</DocSecurity>
  <Lines>121</Lines>
  <Paragraphs>34</Paragraphs>
  <ScaleCrop>false</ScaleCrop>
  <Company/>
  <LinksUpToDate>false</LinksUpToDate>
  <CharactersWithSpaces>17266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ABDOUL AZIZ</cp:lastModifiedBy>
  <cp:revision>4</cp:revision>
  <cp:lastPrinted>2022-03-10T21:45:00Z</cp:lastPrinted>
  <dcterms:created xsi:type="dcterms:W3CDTF">2024-06-22T13:41:00Z</dcterms:created>
  <dcterms:modified xsi:type="dcterms:W3CDTF">2024-06-26T11:13:00Z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