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B1" w:rsidRPr="004546B1" w:rsidRDefault="004546B1" w:rsidP="004546B1">
      <w:pPr>
        <w:jc w:val="both"/>
        <w:rPr>
          <w:rFonts w:ascii="Arial" w:hAnsi="Arial" w:cs="Arial"/>
          <w:i/>
          <w:sz w:val="24"/>
          <w:szCs w:val="24"/>
          <w:lang w:val="en-US"/>
        </w:rPr>
      </w:pPr>
      <w:r w:rsidRPr="004546B1">
        <w:rPr>
          <w:rFonts w:ascii="Arial" w:hAnsi="Arial" w:cs="Arial"/>
          <w:i/>
          <w:sz w:val="24"/>
          <w:szCs w:val="24"/>
          <w:lang w:val="en-US"/>
        </w:rPr>
        <w:t xml:space="preserve">Theme: Organization of interaction between state bodies and civil society in achieving and </w:t>
      </w:r>
      <w:r>
        <w:rPr>
          <w:rFonts w:ascii="Arial" w:hAnsi="Arial" w:cs="Arial"/>
          <w:i/>
          <w:sz w:val="24"/>
          <w:szCs w:val="24"/>
          <w:lang w:val="en-US"/>
        </w:rPr>
        <w:t>evaluation</w:t>
      </w:r>
      <w:r w:rsidRPr="004546B1">
        <w:rPr>
          <w:rFonts w:ascii="Arial" w:hAnsi="Arial" w:cs="Arial"/>
          <w:i/>
          <w:sz w:val="24"/>
          <w:szCs w:val="24"/>
          <w:lang w:val="en-US"/>
        </w:rPr>
        <w:t xml:space="preserve"> SDGs: experience and practice of Kyrgyzstan.</w:t>
      </w:r>
    </w:p>
    <w:p w:rsidR="004546B1" w:rsidRPr="004546B1" w:rsidRDefault="004546B1" w:rsidP="004546B1">
      <w:pPr>
        <w:jc w:val="both"/>
        <w:rPr>
          <w:rFonts w:ascii="Arial" w:hAnsi="Arial" w:cs="Arial"/>
          <w:sz w:val="24"/>
          <w:szCs w:val="24"/>
          <w:lang w:val="en-US"/>
        </w:rPr>
      </w:pPr>
    </w:p>
    <w:p w:rsidR="004546B1" w:rsidRPr="004546B1" w:rsidRDefault="004546B1" w:rsidP="004546B1">
      <w:pPr>
        <w:spacing w:line="276" w:lineRule="auto"/>
        <w:jc w:val="both"/>
        <w:rPr>
          <w:rFonts w:ascii="Arial" w:hAnsi="Arial" w:cs="Arial"/>
          <w:sz w:val="24"/>
          <w:szCs w:val="24"/>
          <w:lang w:val="en-US"/>
        </w:rPr>
      </w:pPr>
      <w:r w:rsidRPr="004546B1">
        <w:rPr>
          <w:rFonts w:ascii="Arial" w:hAnsi="Arial" w:cs="Arial"/>
          <w:color w:val="1C1C1C"/>
          <w:sz w:val="24"/>
          <w:szCs w:val="24"/>
          <w:shd w:val="clear" w:color="auto" w:fill="FFFFFF"/>
          <w:lang w:val="en-US"/>
        </w:rPr>
        <w:t>The presentations will highlight Kyrgyzstan's successful engagement of public society representatives in the preparation of Voluntary National Reviews (VNR) and social graph data under the Sustainable Development Goals (SDGs). Kyrgyzstan's prior use of this approach in preparing VNR 2020, and its plan to employ it for VNR 2025, demonstrates its effectiveness and relevance for future endeavors</w:t>
      </w:r>
    </w:p>
    <w:p w:rsidR="004546B1" w:rsidRPr="004546B1" w:rsidRDefault="004546B1" w:rsidP="004546B1">
      <w:pPr>
        <w:spacing w:line="276" w:lineRule="auto"/>
        <w:jc w:val="both"/>
        <w:rPr>
          <w:rFonts w:ascii="Arial" w:hAnsi="Arial" w:cs="Arial"/>
          <w:sz w:val="24"/>
          <w:szCs w:val="24"/>
          <w:lang w:val="en-US"/>
        </w:rPr>
      </w:pPr>
      <w:r w:rsidRPr="004546B1">
        <w:rPr>
          <w:rFonts w:ascii="Arial" w:hAnsi="Arial" w:cs="Arial"/>
          <w:sz w:val="24"/>
          <w:szCs w:val="24"/>
          <w:lang w:val="en-US"/>
        </w:rPr>
        <w:t>The data collected by government agencies and the National Statistical Committee do not reflect the full picture of SDG processes. However, it is not easy to attract civil society data. There is a list of problems, e.g. different objectives of data collection, and correspondingly different survey methodologies for monitoring and evaluation, including the various general populations for sampling.</w:t>
      </w:r>
    </w:p>
    <w:p w:rsidR="004546B1" w:rsidRPr="004546B1" w:rsidRDefault="004546B1" w:rsidP="004546B1">
      <w:pPr>
        <w:spacing w:line="276" w:lineRule="auto"/>
        <w:jc w:val="both"/>
        <w:rPr>
          <w:rFonts w:ascii="Arial" w:hAnsi="Arial" w:cs="Arial"/>
          <w:sz w:val="24"/>
          <w:szCs w:val="24"/>
          <w:lang w:val="en-US"/>
        </w:rPr>
      </w:pPr>
      <w:r w:rsidRPr="004546B1">
        <w:rPr>
          <w:rFonts w:ascii="Arial" w:hAnsi="Arial" w:cs="Arial"/>
          <w:sz w:val="24"/>
          <w:szCs w:val="24"/>
          <w:lang w:val="en-US"/>
        </w:rPr>
        <w:t xml:space="preserve">To develop a common way of addressing the issues, a survey </w:t>
      </w:r>
      <w:proofErr w:type="gramStart"/>
      <w:r w:rsidRPr="004546B1">
        <w:rPr>
          <w:rFonts w:ascii="Arial" w:hAnsi="Arial" w:cs="Arial"/>
          <w:sz w:val="24"/>
          <w:szCs w:val="24"/>
          <w:lang w:val="en-US"/>
        </w:rPr>
        <w:t>was conducted</w:t>
      </w:r>
      <w:proofErr w:type="gramEnd"/>
      <w:r w:rsidRPr="004546B1">
        <w:rPr>
          <w:rFonts w:ascii="Arial" w:hAnsi="Arial" w:cs="Arial"/>
          <w:sz w:val="24"/>
          <w:szCs w:val="24"/>
          <w:lang w:val="en-US"/>
        </w:rPr>
        <w:t xml:space="preserve"> to identify the interest, experience, and participation of civil society in data collection for the SDGs. The research revealed that different civil society organizations have different capacities to undertake monitoring or evaluation. For example, there are professional organizations that have high methodological and organizational capacity, but for them achieving the SDGs is not very important. Many civil society organizations work towards achieving the SDGs but do not have sufficient capacity to collect data. The results of the surveys showed that there is now a tendency for different organizations to cooperate. This data correlates with other research in the field, which shows that there are different active roles for civil society in participating in the SDGs.</w:t>
      </w:r>
    </w:p>
    <w:p w:rsidR="004546B1" w:rsidRDefault="004546B1" w:rsidP="004546B1">
      <w:pPr>
        <w:spacing w:line="276" w:lineRule="auto"/>
        <w:jc w:val="both"/>
        <w:rPr>
          <w:rFonts w:ascii="Arial" w:hAnsi="Arial" w:cs="Arial"/>
          <w:sz w:val="24"/>
          <w:szCs w:val="24"/>
          <w:lang w:val="en-US"/>
        </w:rPr>
      </w:pPr>
      <w:r w:rsidRPr="004546B1">
        <w:rPr>
          <w:rFonts w:ascii="Arial" w:hAnsi="Arial" w:cs="Arial"/>
          <w:sz w:val="24"/>
          <w:szCs w:val="24"/>
          <w:lang w:val="en-US"/>
        </w:rPr>
        <w:t xml:space="preserve">At the same time, there is a request from civil society to state bodies to develop certain standards for collecting information from civil society organizations so that the data can be useful for decision-making. Procedures </w:t>
      </w:r>
      <w:proofErr w:type="gramStart"/>
      <w:r w:rsidRPr="004546B1">
        <w:rPr>
          <w:rFonts w:ascii="Arial" w:hAnsi="Arial" w:cs="Arial"/>
          <w:sz w:val="24"/>
          <w:szCs w:val="24"/>
          <w:lang w:val="en-US"/>
        </w:rPr>
        <w:t>should be developed</w:t>
      </w:r>
      <w:proofErr w:type="gramEnd"/>
      <w:r w:rsidRPr="004546B1">
        <w:rPr>
          <w:rFonts w:ascii="Arial" w:hAnsi="Arial" w:cs="Arial"/>
          <w:sz w:val="24"/>
          <w:szCs w:val="24"/>
          <w:lang w:val="en-US"/>
        </w:rPr>
        <w:t xml:space="preserve"> for state bodies to work with civil society data.</w:t>
      </w:r>
    </w:p>
    <w:p w:rsidR="004546B1" w:rsidRPr="004546B1" w:rsidRDefault="004546B1" w:rsidP="004546B1">
      <w:pPr>
        <w:spacing w:line="276" w:lineRule="auto"/>
        <w:jc w:val="both"/>
        <w:rPr>
          <w:rFonts w:ascii="Arial" w:hAnsi="Arial" w:cs="Arial"/>
          <w:sz w:val="24"/>
          <w:szCs w:val="24"/>
          <w:lang w:val="en-US"/>
        </w:rPr>
      </w:pPr>
      <w:r w:rsidRPr="004546B1">
        <w:rPr>
          <w:rFonts w:ascii="Arial" w:hAnsi="Arial" w:cs="Arial"/>
          <w:sz w:val="24"/>
          <w:szCs w:val="24"/>
          <w:lang w:val="en-US"/>
        </w:rPr>
        <w:t xml:space="preserve">As a result, it </w:t>
      </w:r>
      <w:proofErr w:type="gramStart"/>
      <w:r w:rsidRPr="004546B1">
        <w:rPr>
          <w:rFonts w:ascii="Arial" w:hAnsi="Arial" w:cs="Arial"/>
          <w:sz w:val="24"/>
          <w:szCs w:val="24"/>
          <w:lang w:val="en-US"/>
        </w:rPr>
        <w:t>was decided</w:t>
      </w:r>
      <w:proofErr w:type="gramEnd"/>
      <w:r w:rsidRPr="004546B1">
        <w:rPr>
          <w:rFonts w:ascii="Arial" w:hAnsi="Arial" w:cs="Arial"/>
          <w:sz w:val="24"/>
          <w:szCs w:val="24"/>
          <w:lang w:val="en-US"/>
        </w:rPr>
        <w:t xml:space="preserve"> to move in several directions in preparation for the </w:t>
      </w:r>
      <w:r w:rsidRPr="004546B1">
        <w:rPr>
          <w:rFonts w:ascii="Arial" w:hAnsi="Arial" w:cs="Arial"/>
          <w:sz w:val="24"/>
          <w:szCs w:val="24"/>
          <w:lang w:val="en-US"/>
        </w:rPr>
        <w:t>VNR</w:t>
      </w:r>
    </w:p>
    <w:p w:rsidR="004546B1" w:rsidRPr="004546B1" w:rsidRDefault="004546B1" w:rsidP="004546B1">
      <w:pPr>
        <w:spacing w:after="0" w:line="276" w:lineRule="auto"/>
        <w:jc w:val="both"/>
        <w:rPr>
          <w:rFonts w:ascii="Arial" w:hAnsi="Arial" w:cs="Arial"/>
          <w:sz w:val="24"/>
          <w:szCs w:val="24"/>
          <w:lang w:val="en-US"/>
        </w:rPr>
      </w:pPr>
      <w:bookmarkStart w:id="0" w:name="_GoBack"/>
      <w:bookmarkEnd w:id="0"/>
      <w:r w:rsidRPr="004546B1">
        <w:rPr>
          <w:rFonts w:ascii="Arial" w:hAnsi="Arial" w:cs="Arial"/>
          <w:sz w:val="24"/>
          <w:szCs w:val="24"/>
          <w:lang w:val="en-US"/>
        </w:rPr>
        <w:t xml:space="preserve">- Capacity building of civil society. Different types of training for civil society organizations on SDG M&amp;E </w:t>
      </w:r>
      <w:proofErr w:type="gramStart"/>
      <w:r w:rsidRPr="004546B1">
        <w:rPr>
          <w:rFonts w:ascii="Arial" w:hAnsi="Arial" w:cs="Arial"/>
          <w:sz w:val="24"/>
          <w:szCs w:val="24"/>
          <w:lang w:val="en-US"/>
        </w:rPr>
        <w:t>have already been developed</w:t>
      </w:r>
      <w:proofErr w:type="gramEnd"/>
      <w:r w:rsidRPr="004546B1">
        <w:rPr>
          <w:rFonts w:ascii="Arial" w:hAnsi="Arial" w:cs="Arial"/>
          <w:sz w:val="24"/>
          <w:szCs w:val="24"/>
          <w:lang w:val="en-US"/>
        </w:rPr>
        <w:t xml:space="preserve"> and are being conducted, </w:t>
      </w:r>
    </w:p>
    <w:p w:rsidR="004546B1" w:rsidRPr="004546B1" w:rsidRDefault="004546B1" w:rsidP="004546B1">
      <w:pPr>
        <w:spacing w:after="0" w:line="276" w:lineRule="auto"/>
        <w:jc w:val="both"/>
        <w:rPr>
          <w:rFonts w:ascii="Arial" w:hAnsi="Arial" w:cs="Arial"/>
          <w:sz w:val="24"/>
          <w:szCs w:val="24"/>
          <w:lang w:val="en-US"/>
        </w:rPr>
      </w:pPr>
      <w:r w:rsidRPr="004546B1">
        <w:rPr>
          <w:rFonts w:ascii="Arial" w:hAnsi="Arial" w:cs="Arial"/>
          <w:sz w:val="24"/>
          <w:szCs w:val="24"/>
          <w:lang w:val="en-US"/>
        </w:rPr>
        <w:t xml:space="preserve">- Develop and publish manuals on SDG M&amp;E, widely inform CSOs (manuals published, dissemination of information is ongoing). </w:t>
      </w:r>
    </w:p>
    <w:p w:rsidR="004546B1" w:rsidRPr="004546B1" w:rsidRDefault="004546B1" w:rsidP="004546B1">
      <w:pPr>
        <w:spacing w:after="0" w:line="276" w:lineRule="auto"/>
        <w:jc w:val="both"/>
        <w:rPr>
          <w:rFonts w:ascii="Arial" w:hAnsi="Arial" w:cs="Arial"/>
          <w:sz w:val="24"/>
          <w:szCs w:val="24"/>
          <w:lang w:val="en-US"/>
        </w:rPr>
      </w:pPr>
      <w:r w:rsidRPr="004546B1">
        <w:rPr>
          <w:rFonts w:ascii="Arial" w:hAnsi="Arial" w:cs="Arial"/>
          <w:sz w:val="24"/>
          <w:szCs w:val="24"/>
          <w:lang w:val="en-US"/>
        </w:rPr>
        <w:t xml:space="preserve">- In practice, implement some SDGs monitoring and hold broad discussions with government agencies and NSCs of the KR on the comparability of data and organizational parameters for providing data to government agencies. </w:t>
      </w:r>
    </w:p>
    <w:p w:rsidR="004546B1" w:rsidRPr="004546B1" w:rsidRDefault="004546B1" w:rsidP="004546B1">
      <w:pPr>
        <w:spacing w:after="0" w:line="276" w:lineRule="auto"/>
        <w:jc w:val="both"/>
        <w:rPr>
          <w:rFonts w:ascii="Arial" w:hAnsi="Arial" w:cs="Arial"/>
          <w:sz w:val="24"/>
          <w:szCs w:val="24"/>
          <w:lang w:val="en-US"/>
        </w:rPr>
      </w:pPr>
      <w:r w:rsidRPr="004546B1">
        <w:rPr>
          <w:rFonts w:ascii="Arial" w:hAnsi="Arial" w:cs="Arial"/>
          <w:sz w:val="24"/>
          <w:szCs w:val="24"/>
          <w:lang w:val="en-US"/>
        </w:rPr>
        <w:t>- Offer training for key state bodies to develop mechanisms of interaction with CS.</w:t>
      </w:r>
    </w:p>
    <w:p w:rsidR="004546B1" w:rsidRPr="004546B1" w:rsidRDefault="004546B1" w:rsidP="004546B1">
      <w:pPr>
        <w:spacing w:line="276" w:lineRule="auto"/>
        <w:jc w:val="both"/>
        <w:rPr>
          <w:rFonts w:ascii="Arial" w:hAnsi="Arial" w:cs="Arial"/>
          <w:sz w:val="24"/>
          <w:szCs w:val="24"/>
          <w:lang w:val="en-US"/>
        </w:rPr>
      </w:pPr>
      <w:r w:rsidRPr="004546B1">
        <w:rPr>
          <w:rFonts w:ascii="Arial" w:hAnsi="Arial" w:cs="Arial"/>
          <w:sz w:val="24"/>
          <w:szCs w:val="24"/>
          <w:lang w:val="en-US"/>
        </w:rPr>
        <w:t>- Help to organize trainings for the Parliament on working with M&amp;E of laws and programs and conduct pilot M&amp;E</w:t>
      </w:r>
    </w:p>
    <w:p w:rsidR="00F12C76" w:rsidRPr="004546B1" w:rsidRDefault="00F12C76" w:rsidP="006C0B77">
      <w:pPr>
        <w:spacing w:after="0"/>
        <w:ind w:firstLine="709"/>
        <w:jc w:val="both"/>
        <w:rPr>
          <w:rFonts w:ascii="Arial" w:hAnsi="Arial" w:cs="Arial"/>
          <w:sz w:val="24"/>
          <w:szCs w:val="24"/>
          <w:lang w:val="en-US"/>
        </w:rPr>
      </w:pPr>
    </w:p>
    <w:sectPr w:rsidR="00F12C76" w:rsidRPr="004546B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B1"/>
    <w:rsid w:val="004546B1"/>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BC806-F934-4448-8DC5-793E84CE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6B1"/>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428</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2024-06-27T13:17:00Z</dcterms:created>
  <dcterms:modified xsi:type="dcterms:W3CDTF">2024-06-27T13:25:00Z</dcterms:modified>
</cp:coreProperties>
</file>