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F9B4" w14:textId="2859649A" w:rsidR="00E157EC" w:rsidRPr="00F97485" w:rsidRDefault="00364998" w:rsidP="00F97485">
      <w:pPr>
        <w:spacing w:before="100" w:beforeAutospacing="1" w:after="100" w:afterAutospacing="1" w:line="240" w:lineRule="auto"/>
        <w:rPr>
          <w:rFonts w:ascii="Calibri" w:hAnsi="Calibri"/>
          <w:b/>
          <w:bCs/>
        </w:rPr>
      </w:pPr>
      <w:bookmarkStart w:id="0" w:name="_Hlk97649666"/>
      <w:r>
        <w:rPr>
          <w:noProof/>
        </w:rPr>
        <mc:AlternateContent>
          <mc:Choice Requires="wps">
            <w:drawing>
              <wp:anchor distT="0" distB="0" distL="114300" distR="114300" simplePos="0" relativeHeight="251663360" behindDoc="0" locked="0" layoutInCell="1" allowOverlap="1" wp14:anchorId="1C90CDAE" wp14:editId="2DD83AE3">
                <wp:simplePos x="0" y="0"/>
                <wp:positionH relativeFrom="margin">
                  <wp:align>right</wp:align>
                </wp:positionH>
                <wp:positionV relativeFrom="paragraph">
                  <wp:posOffset>262724</wp:posOffset>
                </wp:positionV>
                <wp:extent cx="6387465" cy="419100"/>
                <wp:effectExtent l="0" t="0" r="13335" b="19050"/>
                <wp:wrapTopAndBottom/>
                <wp:docPr id="3" name="Text Box 3"/>
                <wp:cNvGraphicFramePr/>
                <a:graphic xmlns:a="http://schemas.openxmlformats.org/drawingml/2006/main">
                  <a:graphicData uri="http://schemas.microsoft.com/office/word/2010/wordprocessingShape">
                    <wps:wsp>
                      <wps:cNvSpPr txBox="1"/>
                      <wps:spPr>
                        <a:xfrm>
                          <a:off x="0" y="0"/>
                          <a:ext cx="6387465" cy="419100"/>
                        </a:xfrm>
                        <a:prstGeom prst="rect">
                          <a:avLst/>
                        </a:prstGeom>
                        <a:solidFill>
                          <a:schemeClr val="lt1"/>
                        </a:solidFill>
                        <a:ln w="19050">
                          <a:solidFill>
                            <a:srgbClr val="13A8D2"/>
                          </a:solidFill>
                        </a:ln>
                      </wps:spPr>
                      <wps:txb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90CDAE" id="_x0000_t202" coordsize="21600,21600" o:spt="202" path="m,l,21600r21600,l21600,xe">
                <v:stroke joinstyle="miter"/>
                <v:path gradientshapeok="t" o:connecttype="rect"/>
              </v:shapetype>
              <v:shape id="Text Box 3" o:spid="_x0000_s1026" type="#_x0000_t202" style="position:absolute;margin-left:451.75pt;margin-top:20.7pt;width:502.95pt;height:3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" fillcolor="white [3201]" strokecolor="#13a8d2" strokeweight="1.5pt">
                <v:textbox>
                  <w:txbxContent>
                    <w:p w14:paraId="7F96A77A" w14:textId="77777777" w:rsidR="00204CDD" w:rsidRPr="009A4516" w:rsidRDefault="00204CDD" w:rsidP="00204CDD">
                      <w:pPr>
                        <w:jc w:val="center"/>
                        <w:rPr>
                          <w:b/>
                          <w:color w:val="13A8D2"/>
                          <w:sz w:val="28"/>
                        </w:rPr>
                      </w:pPr>
                      <w:r>
                        <w:rPr>
                          <w:b/>
                          <w:color w:val="13A8D2"/>
                          <w:sz w:val="28"/>
                        </w:rPr>
                        <w:t>ABSTRACT SUBMISSION TEMPLATE</w:t>
                      </w:r>
                    </w:p>
                  </w:txbxContent>
                </v:textbox>
                <w10:wrap type="topAndBottom" anchorx="margin"/>
              </v:shape>
            </w:pict>
          </mc:Fallback>
        </mc:AlternateContent>
      </w:r>
    </w:p>
    <w:bookmarkEnd w:id="0"/>
    <w:p w14:paraId="13448591" w14:textId="5FF92B36" w:rsidR="001D7CF4" w:rsidRDefault="001D7CF4" w:rsidP="001D7CF4">
      <w:pPr>
        <w:rPr>
          <w:rFonts w:cstheme="minorHAnsi"/>
        </w:rPr>
      </w:pPr>
    </w:p>
    <w:p w14:paraId="61BDF23F" w14:textId="77777777" w:rsidR="00F97485" w:rsidRDefault="00F97485" w:rsidP="001D7CF4">
      <w:pPr>
        <w:rPr>
          <w:rFonts w:cstheme="minorHAnsi"/>
        </w:rPr>
      </w:pPr>
    </w:p>
    <w:p w14:paraId="5E744CD3" w14:textId="77777777" w:rsidR="00F97485" w:rsidRDefault="00F97485" w:rsidP="001D7CF4">
      <w:pPr>
        <w:rPr>
          <w:rFonts w:cstheme="minorHAnsi"/>
        </w:rPr>
      </w:pPr>
    </w:p>
    <w:p w14:paraId="4FA51EDF" w14:textId="77777777" w:rsidR="00F97485" w:rsidRDefault="00F97485" w:rsidP="001D7CF4">
      <w:pPr>
        <w:rPr>
          <w:rFonts w:cstheme="minorHAnsi"/>
        </w:rPr>
      </w:pPr>
    </w:p>
    <w:p w14:paraId="2E319897" w14:textId="77777777" w:rsidR="00F97485" w:rsidRDefault="00F97485" w:rsidP="001D7CF4">
      <w:pPr>
        <w:rPr>
          <w:rFonts w:cstheme="minorHAnsi"/>
        </w:rPr>
      </w:pPr>
    </w:p>
    <w:tbl>
      <w:tblPr>
        <w:tblStyle w:val="TableGrid"/>
        <w:tblpPr w:leftFromText="180" w:rightFromText="180" w:vertAnchor="page" w:horzAnchor="margin" w:tblpY="2534"/>
        <w:tblW w:w="10075" w:type="dxa"/>
        <w:tblLook w:val="04A0" w:firstRow="1" w:lastRow="0" w:firstColumn="1" w:lastColumn="0" w:noHBand="0" w:noVBand="1"/>
      </w:tblPr>
      <w:tblGrid>
        <w:gridCol w:w="4748"/>
        <w:gridCol w:w="5327"/>
      </w:tblGrid>
      <w:tr w:rsidR="009368D6" w:rsidRPr="009D0066" w14:paraId="1B8847CB" w14:textId="77777777" w:rsidTr="002177CD">
        <w:trPr>
          <w:trHeight w:val="296"/>
        </w:trPr>
        <w:tc>
          <w:tcPr>
            <w:tcW w:w="4748" w:type="dxa"/>
          </w:tcPr>
          <w:p w14:paraId="5A786D43" w14:textId="77777777" w:rsidR="009368D6" w:rsidRPr="009D0066" w:rsidRDefault="009368D6" w:rsidP="002177CD">
            <w:pPr>
              <w:spacing w:after="120"/>
              <w:contextualSpacing/>
              <w:jc w:val="both"/>
              <w:rPr>
                <w:rFonts w:cstheme="minorHAnsi"/>
              </w:rPr>
            </w:pPr>
            <w:r w:rsidRPr="009D0066">
              <w:rPr>
                <w:rFonts w:cstheme="minorHAnsi"/>
              </w:rPr>
              <w:t>Present</w:t>
            </w:r>
            <w:r>
              <w:rPr>
                <w:rFonts w:cstheme="minorHAnsi"/>
              </w:rPr>
              <w:t>er’s full name (title, name, surname)</w:t>
            </w:r>
          </w:p>
        </w:tc>
        <w:tc>
          <w:tcPr>
            <w:tcW w:w="5327" w:type="dxa"/>
          </w:tcPr>
          <w:p w14:paraId="5904784F" w14:textId="1193F2DA" w:rsidR="009368D6" w:rsidRPr="009D0066" w:rsidRDefault="001C303C" w:rsidP="002177CD">
            <w:pPr>
              <w:spacing w:after="120"/>
              <w:contextualSpacing/>
              <w:jc w:val="both"/>
              <w:rPr>
                <w:rFonts w:cstheme="minorHAnsi"/>
              </w:rPr>
            </w:pPr>
            <w:r>
              <w:rPr>
                <w:rFonts w:cstheme="minorHAnsi"/>
              </w:rPr>
              <w:t xml:space="preserve">Miss Josephine </w:t>
            </w:r>
            <w:proofErr w:type="spellStart"/>
            <w:r>
              <w:rPr>
                <w:rFonts w:cstheme="minorHAnsi"/>
              </w:rPr>
              <w:t>Watera</w:t>
            </w:r>
            <w:proofErr w:type="spellEnd"/>
          </w:p>
        </w:tc>
      </w:tr>
      <w:tr w:rsidR="009368D6" w:rsidRPr="009D0066" w14:paraId="79455444" w14:textId="77777777" w:rsidTr="002177CD">
        <w:trPr>
          <w:trHeight w:val="282"/>
        </w:trPr>
        <w:tc>
          <w:tcPr>
            <w:tcW w:w="4748" w:type="dxa"/>
          </w:tcPr>
          <w:p w14:paraId="5636E919" w14:textId="77777777" w:rsidR="009368D6" w:rsidRDefault="009368D6" w:rsidP="002177CD">
            <w:pPr>
              <w:spacing w:after="120"/>
              <w:contextualSpacing/>
              <w:jc w:val="both"/>
              <w:rPr>
                <w:rFonts w:cstheme="minorHAnsi"/>
              </w:rPr>
            </w:pPr>
            <w:r>
              <w:rPr>
                <w:rFonts w:cstheme="minorHAnsi"/>
              </w:rPr>
              <w:t>Nationality</w:t>
            </w:r>
          </w:p>
        </w:tc>
        <w:tc>
          <w:tcPr>
            <w:tcW w:w="5327" w:type="dxa"/>
          </w:tcPr>
          <w:p w14:paraId="13994052" w14:textId="282766E9" w:rsidR="009368D6" w:rsidRPr="009D0066" w:rsidRDefault="001C303C" w:rsidP="002177CD">
            <w:pPr>
              <w:spacing w:after="120"/>
              <w:contextualSpacing/>
              <w:jc w:val="both"/>
              <w:rPr>
                <w:rFonts w:cstheme="minorHAnsi"/>
              </w:rPr>
            </w:pPr>
            <w:r>
              <w:rPr>
                <w:rFonts w:cstheme="minorHAnsi"/>
              </w:rPr>
              <w:t>Ugandan</w:t>
            </w:r>
          </w:p>
        </w:tc>
      </w:tr>
      <w:tr w:rsidR="008350D6" w:rsidRPr="009D0066" w14:paraId="775E32F3" w14:textId="77777777" w:rsidTr="002177CD">
        <w:trPr>
          <w:trHeight w:val="282"/>
        </w:trPr>
        <w:tc>
          <w:tcPr>
            <w:tcW w:w="4748" w:type="dxa"/>
          </w:tcPr>
          <w:p w14:paraId="7CC10B56" w14:textId="12FA9172" w:rsidR="008350D6" w:rsidRDefault="008350D6" w:rsidP="002177CD">
            <w:pPr>
              <w:spacing w:after="120"/>
              <w:contextualSpacing/>
              <w:jc w:val="both"/>
              <w:rPr>
                <w:rFonts w:cstheme="minorHAnsi"/>
              </w:rPr>
            </w:pPr>
            <w:r>
              <w:rPr>
                <w:rFonts w:cstheme="minorHAnsi"/>
              </w:rPr>
              <w:t>Gender</w:t>
            </w:r>
          </w:p>
        </w:tc>
        <w:tc>
          <w:tcPr>
            <w:tcW w:w="5327" w:type="dxa"/>
          </w:tcPr>
          <w:p w14:paraId="14DCD82F" w14:textId="5FEF70A0" w:rsidR="008350D6" w:rsidRPr="009D0066" w:rsidRDefault="001C303C" w:rsidP="002177CD">
            <w:pPr>
              <w:spacing w:after="120"/>
              <w:contextualSpacing/>
              <w:jc w:val="both"/>
              <w:rPr>
                <w:rFonts w:cstheme="minorHAnsi"/>
              </w:rPr>
            </w:pPr>
            <w:r>
              <w:rPr>
                <w:rFonts w:cstheme="minorHAnsi"/>
              </w:rPr>
              <w:t>Female</w:t>
            </w:r>
          </w:p>
        </w:tc>
      </w:tr>
      <w:tr w:rsidR="009368D6" w:rsidRPr="009D0066" w14:paraId="6FF79C1F" w14:textId="77777777" w:rsidTr="002177CD">
        <w:trPr>
          <w:trHeight w:val="282"/>
        </w:trPr>
        <w:tc>
          <w:tcPr>
            <w:tcW w:w="4748" w:type="dxa"/>
          </w:tcPr>
          <w:p w14:paraId="73BEA3AB" w14:textId="77777777" w:rsidR="009368D6" w:rsidRPr="009D0066" w:rsidRDefault="009368D6" w:rsidP="002177CD">
            <w:pPr>
              <w:spacing w:after="120"/>
              <w:contextualSpacing/>
              <w:jc w:val="both"/>
              <w:rPr>
                <w:rFonts w:cstheme="minorHAnsi"/>
              </w:rPr>
            </w:pPr>
            <w:r>
              <w:rPr>
                <w:rFonts w:cstheme="minorHAnsi"/>
              </w:rPr>
              <w:t xml:space="preserve">Country of residence </w:t>
            </w:r>
          </w:p>
        </w:tc>
        <w:tc>
          <w:tcPr>
            <w:tcW w:w="5327" w:type="dxa"/>
          </w:tcPr>
          <w:p w14:paraId="7399D7C5" w14:textId="2343693D" w:rsidR="009368D6" w:rsidRPr="009D0066" w:rsidRDefault="001C303C" w:rsidP="002177CD">
            <w:pPr>
              <w:spacing w:after="120"/>
              <w:contextualSpacing/>
              <w:jc w:val="both"/>
              <w:rPr>
                <w:rFonts w:cstheme="minorHAnsi"/>
              </w:rPr>
            </w:pPr>
            <w:r>
              <w:rPr>
                <w:rFonts w:cstheme="minorHAnsi"/>
              </w:rPr>
              <w:t>Uganda</w:t>
            </w:r>
          </w:p>
        </w:tc>
      </w:tr>
      <w:tr w:rsidR="009368D6" w:rsidRPr="009D0066" w14:paraId="5BCA24A3" w14:textId="77777777" w:rsidTr="002177CD">
        <w:trPr>
          <w:trHeight w:val="282"/>
        </w:trPr>
        <w:tc>
          <w:tcPr>
            <w:tcW w:w="4748" w:type="dxa"/>
          </w:tcPr>
          <w:p w14:paraId="092D3F56" w14:textId="77777777" w:rsidR="009368D6" w:rsidRPr="009D0066" w:rsidRDefault="009368D6" w:rsidP="002177CD">
            <w:pPr>
              <w:spacing w:after="120"/>
              <w:contextualSpacing/>
              <w:jc w:val="both"/>
              <w:rPr>
                <w:rFonts w:cstheme="minorHAnsi"/>
              </w:rPr>
            </w:pPr>
            <w:r w:rsidRPr="009D0066">
              <w:rPr>
                <w:rFonts w:cstheme="minorHAnsi"/>
              </w:rPr>
              <w:t>Institutional affiliation</w:t>
            </w:r>
          </w:p>
        </w:tc>
        <w:tc>
          <w:tcPr>
            <w:tcW w:w="5327" w:type="dxa"/>
          </w:tcPr>
          <w:p w14:paraId="27E37347" w14:textId="47BAD5B7" w:rsidR="009368D6" w:rsidRPr="009D0066" w:rsidRDefault="001C303C" w:rsidP="002177CD">
            <w:pPr>
              <w:spacing w:after="120"/>
              <w:contextualSpacing/>
              <w:jc w:val="both"/>
              <w:rPr>
                <w:rFonts w:cstheme="minorHAnsi"/>
              </w:rPr>
            </w:pPr>
            <w:r>
              <w:rPr>
                <w:rFonts w:cstheme="minorHAnsi"/>
              </w:rPr>
              <w:t>Parliament of Uganda</w:t>
            </w:r>
          </w:p>
        </w:tc>
      </w:tr>
      <w:tr w:rsidR="009368D6" w:rsidRPr="009D0066" w14:paraId="4FFB5C55" w14:textId="77777777" w:rsidTr="002177CD">
        <w:trPr>
          <w:trHeight w:val="282"/>
        </w:trPr>
        <w:tc>
          <w:tcPr>
            <w:tcW w:w="4748" w:type="dxa"/>
          </w:tcPr>
          <w:p w14:paraId="74EC63BE" w14:textId="77777777" w:rsidR="009368D6" w:rsidRPr="009D0066" w:rsidRDefault="009368D6" w:rsidP="002177CD">
            <w:pPr>
              <w:spacing w:after="120"/>
              <w:contextualSpacing/>
              <w:jc w:val="both"/>
              <w:rPr>
                <w:rFonts w:cstheme="minorHAnsi"/>
              </w:rPr>
            </w:pPr>
            <w:r>
              <w:rPr>
                <w:rFonts w:cstheme="minorHAnsi"/>
              </w:rPr>
              <w:t>Contact information including email and telephone</w:t>
            </w:r>
          </w:p>
        </w:tc>
        <w:tc>
          <w:tcPr>
            <w:tcW w:w="5327" w:type="dxa"/>
          </w:tcPr>
          <w:p w14:paraId="2BBB6AC2" w14:textId="74103097" w:rsidR="009368D6" w:rsidRPr="009D0066" w:rsidRDefault="00000000" w:rsidP="002177CD">
            <w:pPr>
              <w:spacing w:after="120"/>
              <w:contextualSpacing/>
              <w:jc w:val="both"/>
              <w:rPr>
                <w:rFonts w:cstheme="minorHAnsi"/>
              </w:rPr>
            </w:pPr>
            <w:hyperlink r:id="rId11" w:history="1">
              <w:r w:rsidR="001C303C" w:rsidRPr="00A9132E">
                <w:rPr>
                  <w:rStyle w:val="Hyperlink"/>
                  <w:rFonts w:cstheme="minorHAnsi"/>
                </w:rPr>
                <w:t>jowatera@gmail.com</w:t>
              </w:r>
            </w:hyperlink>
            <w:r w:rsidR="001C303C">
              <w:rPr>
                <w:rFonts w:cstheme="minorHAnsi"/>
              </w:rPr>
              <w:t>, +256776123523</w:t>
            </w:r>
          </w:p>
        </w:tc>
      </w:tr>
      <w:tr w:rsidR="009368D6" w:rsidRPr="009D0066" w14:paraId="757D7A97" w14:textId="77777777" w:rsidTr="002177CD">
        <w:trPr>
          <w:trHeight w:val="282"/>
        </w:trPr>
        <w:tc>
          <w:tcPr>
            <w:tcW w:w="4748" w:type="dxa"/>
          </w:tcPr>
          <w:p w14:paraId="79120A22" w14:textId="77777777" w:rsidR="009368D6" w:rsidRPr="009D0066" w:rsidRDefault="009368D6" w:rsidP="002177CD">
            <w:pPr>
              <w:spacing w:after="120"/>
              <w:contextualSpacing/>
              <w:jc w:val="both"/>
              <w:rPr>
                <w:rFonts w:cstheme="minorHAnsi"/>
              </w:rPr>
            </w:pPr>
            <w:r w:rsidRPr="009D0066">
              <w:rPr>
                <w:rFonts w:cstheme="minorHAnsi"/>
              </w:rPr>
              <w:t>Title of the abstract</w:t>
            </w:r>
          </w:p>
        </w:tc>
        <w:tc>
          <w:tcPr>
            <w:tcW w:w="5327" w:type="dxa"/>
          </w:tcPr>
          <w:p w14:paraId="441BB1B6" w14:textId="00675CDC" w:rsidR="009368D6" w:rsidRPr="001C303C" w:rsidRDefault="001C303C" w:rsidP="001C303C">
            <w:pPr>
              <w:jc w:val="both"/>
              <w:rPr>
                <w:rFonts w:cstheme="minorHAnsi"/>
                <w:b/>
                <w:bCs/>
                <w:shd w:val="clear" w:color="auto" w:fill="FFFFFF"/>
              </w:rPr>
            </w:pPr>
            <w:r w:rsidRPr="001C303C">
              <w:rPr>
                <w:rFonts w:cstheme="minorHAnsi"/>
                <w:b/>
                <w:bCs/>
                <w:shd w:val="clear" w:color="auto" w:fill="FFFFFF"/>
              </w:rPr>
              <w:t>Strengthening evidence-based decision making in parliaments: The role of knowledge brokers</w:t>
            </w:r>
          </w:p>
        </w:tc>
      </w:tr>
      <w:tr w:rsidR="009368D6" w:rsidRPr="009D0066" w14:paraId="04164196" w14:textId="77777777" w:rsidTr="002177CD">
        <w:trPr>
          <w:trHeight w:val="282"/>
        </w:trPr>
        <w:tc>
          <w:tcPr>
            <w:tcW w:w="4748" w:type="dxa"/>
          </w:tcPr>
          <w:p w14:paraId="69D4ED23" w14:textId="77777777" w:rsidR="009368D6" w:rsidRPr="009D0066" w:rsidRDefault="009368D6" w:rsidP="002177CD">
            <w:pPr>
              <w:spacing w:after="120"/>
              <w:contextualSpacing/>
              <w:jc w:val="both"/>
              <w:rPr>
                <w:rFonts w:cstheme="minorHAnsi"/>
              </w:rPr>
            </w:pPr>
            <w:r>
              <w:rPr>
                <w:rFonts w:cstheme="minorHAnsi"/>
              </w:rPr>
              <w:t xml:space="preserve">Conference session </w:t>
            </w:r>
          </w:p>
        </w:tc>
        <w:tc>
          <w:tcPr>
            <w:tcW w:w="5327" w:type="dxa"/>
          </w:tcPr>
          <w:p w14:paraId="289A4257" w14:textId="50CA41C7" w:rsidR="009368D6" w:rsidRDefault="009368D6" w:rsidP="00993845">
            <w:pPr>
              <w:spacing w:after="120"/>
              <w:contextualSpacing/>
              <w:rPr>
                <w:rFonts w:cstheme="minorHAnsi"/>
              </w:rPr>
            </w:pPr>
            <w:r w:rsidRPr="009D0066">
              <w:rPr>
                <w:rFonts w:cstheme="minorHAnsi"/>
              </w:rPr>
              <w:t>□</w:t>
            </w:r>
            <w:r>
              <w:rPr>
                <w:rFonts w:cstheme="minorHAnsi"/>
              </w:rPr>
              <w:t xml:space="preserve"> </w:t>
            </w:r>
            <w:r w:rsidR="00BC1E41">
              <w:rPr>
                <w:rFonts w:cstheme="minorHAnsi"/>
              </w:rPr>
              <w:t xml:space="preserve">Stream A. </w:t>
            </w:r>
            <w:r>
              <w:rPr>
                <w:rFonts w:cstheme="minorHAnsi"/>
              </w:rPr>
              <w:t>R</w:t>
            </w:r>
            <w:r w:rsidR="003E6831">
              <w:rPr>
                <w:rFonts w:cstheme="minorHAnsi"/>
              </w:rPr>
              <w:t xml:space="preserve">esponsive </w:t>
            </w:r>
            <w:r w:rsidR="005646A0">
              <w:rPr>
                <w:rFonts w:cstheme="minorHAnsi"/>
              </w:rPr>
              <w:t>N</w:t>
            </w:r>
            <w:r>
              <w:rPr>
                <w:rFonts w:cstheme="minorHAnsi"/>
              </w:rPr>
              <w:t xml:space="preserve">ational </w:t>
            </w:r>
            <w:r w:rsidR="005646A0">
              <w:rPr>
                <w:rFonts w:cstheme="minorHAnsi"/>
              </w:rPr>
              <w:t>E</w:t>
            </w:r>
            <w:r>
              <w:rPr>
                <w:rFonts w:cstheme="minorHAnsi"/>
              </w:rPr>
              <w:t xml:space="preserve">valuation </w:t>
            </w:r>
            <w:r w:rsidR="005646A0">
              <w:rPr>
                <w:rFonts w:cstheme="minorHAnsi"/>
              </w:rPr>
              <w:t>S</w:t>
            </w:r>
            <w:r>
              <w:rPr>
                <w:rFonts w:cstheme="minorHAnsi"/>
              </w:rPr>
              <w:t xml:space="preserve">ystems </w:t>
            </w:r>
          </w:p>
          <w:p w14:paraId="214D00FB" w14:textId="77777777" w:rsidR="003E6831" w:rsidRDefault="003E6831" w:rsidP="00993845">
            <w:pPr>
              <w:spacing w:after="120"/>
              <w:contextualSpacing/>
              <w:rPr>
                <w:rFonts w:cstheme="minorHAnsi"/>
              </w:rPr>
            </w:pPr>
          </w:p>
          <w:p w14:paraId="65A35848" w14:textId="446B1C11" w:rsidR="009368D6" w:rsidRDefault="009368D6" w:rsidP="00993845">
            <w:pPr>
              <w:spacing w:after="120"/>
              <w:contextualSpacing/>
              <w:rPr>
                <w:rFonts w:cstheme="minorHAnsi"/>
              </w:rPr>
            </w:pPr>
            <w:proofErr w:type="gramStart"/>
            <w:r w:rsidRPr="009D0066">
              <w:rPr>
                <w:rFonts w:cstheme="minorHAnsi"/>
              </w:rPr>
              <w:t>□</w:t>
            </w:r>
            <w:r>
              <w:rPr>
                <w:rFonts w:cstheme="minorHAnsi"/>
              </w:rPr>
              <w:t xml:space="preserve"> </w:t>
            </w:r>
            <w:r w:rsidR="001C303C">
              <w:rPr>
                <w:rFonts w:ascii="Segoe UI Symbol" w:hAnsi="Segoe UI Symbol" w:cs="Segoe UI Symbol"/>
                <w:color w:val="4D5156"/>
                <w:sz w:val="21"/>
                <w:szCs w:val="21"/>
                <w:shd w:val="clear" w:color="auto" w:fill="FFFFFF"/>
              </w:rPr>
              <w:t xml:space="preserve"> </w:t>
            </w:r>
            <w:r w:rsidR="00BC1E41">
              <w:rPr>
                <w:rFonts w:cstheme="minorHAnsi"/>
              </w:rPr>
              <w:t>Stream</w:t>
            </w:r>
            <w:proofErr w:type="gramEnd"/>
            <w:r w:rsidR="00BC1E41">
              <w:rPr>
                <w:rFonts w:cstheme="minorHAnsi"/>
              </w:rPr>
              <w:t xml:space="preserve"> B. </w:t>
            </w:r>
            <w:r w:rsidR="003E6831">
              <w:rPr>
                <w:rFonts w:cstheme="minorHAnsi"/>
              </w:rPr>
              <w:t>Inclusive National Evaluation Systems</w:t>
            </w:r>
            <w:r w:rsidR="001C303C">
              <w:rPr>
                <w:rFonts w:ascii="Segoe UI Symbol" w:hAnsi="Segoe UI Symbol" w:cs="Segoe UI Symbol"/>
                <w:color w:val="4D5156"/>
                <w:sz w:val="21"/>
                <w:szCs w:val="21"/>
                <w:shd w:val="clear" w:color="auto" w:fill="FFFFFF"/>
              </w:rPr>
              <w:t xml:space="preserve"> ✓</w:t>
            </w:r>
          </w:p>
          <w:p w14:paraId="7426A507" w14:textId="77777777" w:rsidR="003E6831" w:rsidRDefault="003E6831" w:rsidP="00993845">
            <w:pPr>
              <w:spacing w:after="120"/>
              <w:contextualSpacing/>
              <w:rPr>
                <w:rFonts w:cstheme="minorHAnsi"/>
              </w:rPr>
            </w:pPr>
          </w:p>
          <w:p w14:paraId="467EA895" w14:textId="0104737A" w:rsidR="009368D6" w:rsidRPr="009D0066" w:rsidRDefault="009368D6" w:rsidP="00993845">
            <w:pPr>
              <w:spacing w:after="120"/>
              <w:contextualSpacing/>
              <w:rPr>
                <w:rFonts w:cstheme="minorHAnsi"/>
              </w:rPr>
            </w:pPr>
            <w:r w:rsidRPr="009D0066">
              <w:rPr>
                <w:rFonts w:cstheme="minorHAnsi"/>
              </w:rPr>
              <w:t>□</w:t>
            </w:r>
            <w:r w:rsidR="0099376A">
              <w:rPr>
                <w:rFonts w:cstheme="minorHAnsi"/>
              </w:rPr>
              <w:t xml:space="preserve"> </w:t>
            </w:r>
            <w:r w:rsidR="00BC1E41">
              <w:rPr>
                <w:rFonts w:cstheme="minorHAnsi"/>
              </w:rPr>
              <w:t xml:space="preserve">Stream C. </w:t>
            </w:r>
            <w:r w:rsidR="003E6831">
              <w:rPr>
                <w:rFonts w:cstheme="minorHAnsi"/>
              </w:rPr>
              <w:t>Future Driven Systems and Approaches</w:t>
            </w:r>
            <w:r>
              <w:rPr>
                <w:rFonts w:cstheme="minorHAnsi"/>
              </w:rPr>
              <w:t xml:space="preserve"> </w:t>
            </w:r>
          </w:p>
        </w:tc>
      </w:tr>
      <w:tr w:rsidR="009368D6" w:rsidRPr="009D0066" w14:paraId="5F6298DF" w14:textId="77777777" w:rsidTr="002177CD">
        <w:trPr>
          <w:trHeight w:val="282"/>
        </w:trPr>
        <w:tc>
          <w:tcPr>
            <w:tcW w:w="4748" w:type="dxa"/>
          </w:tcPr>
          <w:p w14:paraId="64DEC8B8" w14:textId="5760276C" w:rsidR="009368D6" w:rsidRPr="009D0066" w:rsidRDefault="009368D6" w:rsidP="006A2FD7">
            <w:pPr>
              <w:spacing w:after="120"/>
              <w:rPr>
                <w:rFonts w:cstheme="minorHAnsi"/>
              </w:rPr>
            </w:pPr>
            <w:r w:rsidRPr="009D0066">
              <w:rPr>
                <w:rFonts w:cstheme="minorHAnsi"/>
              </w:rPr>
              <w:t>Name</w:t>
            </w:r>
            <w:r>
              <w:rPr>
                <w:rFonts w:cstheme="minorHAnsi"/>
              </w:rPr>
              <w:t>(</w:t>
            </w:r>
            <w:r w:rsidRPr="009D0066">
              <w:rPr>
                <w:rFonts w:cstheme="minorHAnsi"/>
              </w:rPr>
              <w:t>s</w:t>
            </w:r>
            <w:r>
              <w:rPr>
                <w:rFonts w:cstheme="minorHAnsi"/>
              </w:rPr>
              <w:t>)</w:t>
            </w:r>
            <w:r w:rsidRPr="009D0066">
              <w:rPr>
                <w:rFonts w:cstheme="minorHAnsi"/>
              </w:rPr>
              <w:t>, title</w:t>
            </w:r>
            <w:r>
              <w:rPr>
                <w:rFonts w:cstheme="minorHAnsi"/>
              </w:rPr>
              <w:t>(</w:t>
            </w:r>
            <w:r w:rsidRPr="009D0066">
              <w:rPr>
                <w:rFonts w:cstheme="minorHAnsi"/>
              </w:rPr>
              <w:t>s</w:t>
            </w:r>
            <w:r>
              <w:rPr>
                <w:rFonts w:cstheme="minorHAnsi"/>
              </w:rPr>
              <w:t>)</w:t>
            </w:r>
            <w:r w:rsidRPr="009D0066">
              <w:rPr>
                <w:rFonts w:cstheme="minorHAnsi"/>
              </w:rPr>
              <w:t xml:space="preserve"> and institutional affiliation</w:t>
            </w:r>
            <w:r>
              <w:rPr>
                <w:rFonts w:cstheme="minorHAnsi"/>
              </w:rPr>
              <w:t>(</w:t>
            </w:r>
            <w:r w:rsidRPr="009D0066">
              <w:rPr>
                <w:rFonts w:cstheme="minorHAnsi"/>
              </w:rPr>
              <w:t>s</w:t>
            </w:r>
            <w:r>
              <w:rPr>
                <w:rFonts w:cstheme="minorHAnsi"/>
              </w:rPr>
              <w:t>)</w:t>
            </w:r>
            <w:r w:rsidRPr="009D0066">
              <w:rPr>
                <w:rFonts w:cstheme="minorHAnsi"/>
              </w:rPr>
              <w:t xml:space="preserve"> of all other authors/contributors</w:t>
            </w:r>
            <w:r w:rsidR="008237C7">
              <w:rPr>
                <w:rFonts w:cstheme="minorHAnsi"/>
              </w:rPr>
              <w:t xml:space="preserve"> (if applicable)</w:t>
            </w:r>
          </w:p>
        </w:tc>
        <w:tc>
          <w:tcPr>
            <w:tcW w:w="5327" w:type="dxa"/>
          </w:tcPr>
          <w:p w14:paraId="51C721A5" w14:textId="0DE7697D" w:rsidR="009368D6" w:rsidRPr="009D0066" w:rsidRDefault="001C303C" w:rsidP="002177CD">
            <w:pPr>
              <w:spacing w:after="120"/>
              <w:contextualSpacing/>
              <w:jc w:val="both"/>
              <w:rPr>
                <w:rFonts w:cstheme="minorHAnsi"/>
              </w:rPr>
            </w:pPr>
            <w:r>
              <w:rPr>
                <w:rFonts w:cstheme="minorHAnsi"/>
              </w:rPr>
              <w:t xml:space="preserve">Josephine </w:t>
            </w:r>
            <w:proofErr w:type="spellStart"/>
            <w:r>
              <w:rPr>
                <w:rFonts w:cstheme="minorHAnsi"/>
              </w:rPr>
              <w:t>Watera</w:t>
            </w:r>
            <w:proofErr w:type="spellEnd"/>
            <w:r>
              <w:rPr>
                <w:rFonts w:cstheme="minorHAnsi"/>
              </w:rPr>
              <w:t>, Assistant Director,</w:t>
            </w:r>
            <w:r w:rsidR="00B81544">
              <w:rPr>
                <w:rFonts w:cstheme="minorHAnsi"/>
              </w:rPr>
              <w:t xml:space="preserve"> Research</w:t>
            </w:r>
            <w:r>
              <w:rPr>
                <w:rFonts w:cstheme="minorHAnsi"/>
              </w:rPr>
              <w:t xml:space="preserve"> Parliament of Uganda</w:t>
            </w:r>
          </w:p>
        </w:tc>
      </w:tr>
      <w:tr w:rsidR="009368D6" w:rsidRPr="009D0066" w14:paraId="2E50B982" w14:textId="77777777" w:rsidTr="002177CD">
        <w:trPr>
          <w:trHeight w:val="282"/>
        </w:trPr>
        <w:tc>
          <w:tcPr>
            <w:tcW w:w="4748" w:type="dxa"/>
          </w:tcPr>
          <w:p w14:paraId="648F8C5C" w14:textId="77777777" w:rsidR="009368D6" w:rsidRPr="009D0066" w:rsidRDefault="009368D6" w:rsidP="002177CD">
            <w:pPr>
              <w:spacing w:after="120"/>
              <w:jc w:val="both"/>
              <w:rPr>
                <w:rFonts w:cstheme="minorHAnsi"/>
              </w:rPr>
            </w:pPr>
            <w:r w:rsidRPr="009D0066">
              <w:rPr>
                <w:rFonts w:cstheme="minorHAnsi"/>
              </w:rPr>
              <w:t>Preferred format</w:t>
            </w:r>
            <w:r>
              <w:rPr>
                <w:rFonts w:cstheme="minorHAnsi"/>
              </w:rPr>
              <w:t xml:space="preserve">: </w:t>
            </w:r>
          </w:p>
        </w:tc>
        <w:tc>
          <w:tcPr>
            <w:tcW w:w="5327" w:type="dxa"/>
          </w:tcPr>
          <w:p w14:paraId="72088E18" w14:textId="63B22602" w:rsidR="009368D6" w:rsidRPr="009D0066" w:rsidRDefault="009368D6" w:rsidP="00797E83">
            <w:pPr>
              <w:pStyle w:val="CommentText"/>
              <w:ind w:left="0"/>
              <w:rPr>
                <w:rFonts w:cstheme="minorHAnsi"/>
                <w:sz w:val="22"/>
                <w:szCs w:val="22"/>
              </w:rPr>
            </w:pPr>
            <w:proofErr w:type="gramStart"/>
            <w:r w:rsidRPr="009D0066">
              <w:rPr>
                <w:rFonts w:cstheme="minorHAnsi"/>
                <w:sz w:val="22"/>
                <w:szCs w:val="22"/>
              </w:rPr>
              <w:t>□</w:t>
            </w:r>
            <w:r w:rsidR="001C303C">
              <w:rPr>
                <w:rFonts w:ascii="Segoe UI Symbol" w:hAnsi="Segoe UI Symbol" w:cs="Segoe UI Symbol"/>
                <w:color w:val="4D5156"/>
                <w:sz w:val="21"/>
                <w:szCs w:val="21"/>
                <w:shd w:val="clear" w:color="auto" w:fill="FFFFFF"/>
              </w:rPr>
              <w:t xml:space="preserve"> </w:t>
            </w:r>
            <w:r w:rsidRPr="009D0066">
              <w:rPr>
                <w:rFonts w:cstheme="minorHAnsi"/>
                <w:sz w:val="22"/>
                <w:szCs w:val="22"/>
              </w:rPr>
              <w:t xml:space="preserve"> Formal</w:t>
            </w:r>
            <w:proofErr w:type="gramEnd"/>
            <w:r w:rsidRPr="009D0066">
              <w:rPr>
                <w:rFonts w:cstheme="minorHAnsi"/>
                <w:sz w:val="22"/>
                <w:szCs w:val="22"/>
              </w:rPr>
              <w:t xml:space="preserve"> presentation (max</w:t>
            </w:r>
            <w:r>
              <w:rPr>
                <w:rFonts w:cstheme="minorHAnsi"/>
                <w:sz w:val="22"/>
                <w:szCs w:val="22"/>
              </w:rPr>
              <w:t>imum</w:t>
            </w:r>
            <w:r w:rsidRPr="009D0066">
              <w:rPr>
                <w:rFonts w:cstheme="minorHAnsi"/>
                <w:sz w:val="22"/>
                <w:szCs w:val="22"/>
              </w:rPr>
              <w:t xml:space="preserve"> 1</w:t>
            </w:r>
            <w:r w:rsidR="00175EFE">
              <w:rPr>
                <w:rFonts w:cstheme="minorHAnsi"/>
                <w:sz w:val="22"/>
                <w:szCs w:val="22"/>
              </w:rPr>
              <w:t>0</w:t>
            </w:r>
            <w:r w:rsidRPr="009D0066">
              <w:rPr>
                <w:rFonts w:cstheme="minorHAnsi"/>
                <w:sz w:val="22"/>
                <w:szCs w:val="22"/>
              </w:rPr>
              <w:t xml:space="preserve"> minutes)</w:t>
            </w:r>
            <w:r w:rsidR="001C303C">
              <w:rPr>
                <w:rFonts w:ascii="Segoe UI Symbol" w:hAnsi="Segoe UI Symbol" w:cs="Segoe UI Symbol"/>
                <w:color w:val="4D5156"/>
                <w:sz w:val="21"/>
                <w:szCs w:val="21"/>
                <w:shd w:val="clear" w:color="auto" w:fill="FFFFFF"/>
              </w:rPr>
              <w:t xml:space="preserve"> ✓</w:t>
            </w:r>
          </w:p>
          <w:p w14:paraId="4D402568"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Participation in a panel discussion where the experience can be shared</w:t>
            </w:r>
          </w:p>
          <w:p w14:paraId="30E7D5D5" w14:textId="77777777" w:rsidR="009368D6" w:rsidRPr="009D0066" w:rsidRDefault="009368D6" w:rsidP="00797E83">
            <w:pPr>
              <w:pStyle w:val="CommentText"/>
              <w:ind w:left="179" w:hanging="179"/>
              <w:rPr>
                <w:rFonts w:cstheme="minorHAnsi"/>
                <w:sz w:val="22"/>
                <w:szCs w:val="22"/>
              </w:rPr>
            </w:pPr>
            <w:r w:rsidRPr="009D0066">
              <w:rPr>
                <w:rFonts w:cstheme="minorHAnsi"/>
                <w:sz w:val="22"/>
                <w:szCs w:val="22"/>
              </w:rPr>
              <w:t xml:space="preserve">□ Participation in </w:t>
            </w:r>
            <w:r>
              <w:rPr>
                <w:rFonts w:cstheme="minorHAnsi"/>
                <w:sz w:val="22"/>
                <w:szCs w:val="22"/>
              </w:rPr>
              <w:t xml:space="preserve">an </w:t>
            </w:r>
            <w:r w:rsidRPr="009D0066">
              <w:rPr>
                <w:rFonts w:cstheme="minorHAnsi"/>
                <w:sz w:val="22"/>
                <w:szCs w:val="22"/>
              </w:rPr>
              <w:t>interactive session</w:t>
            </w:r>
            <w:r>
              <w:rPr>
                <w:rFonts w:cstheme="minorHAnsi"/>
                <w:sz w:val="22"/>
                <w:szCs w:val="22"/>
              </w:rPr>
              <w:t xml:space="preserve"> where the example can be shared, without a formal presentation</w:t>
            </w:r>
          </w:p>
          <w:p w14:paraId="4903180E" w14:textId="77777777" w:rsidR="009368D6" w:rsidRDefault="009368D6" w:rsidP="00797E83">
            <w:pPr>
              <w:pStyle w:val="CommentText"/>
              <w:ind w:left="0"/>
              <w:rPr>
                <w:rFonts w:cstheme="minorHAnsi"/>
                <w:sz w:val="22"/>
                <w:szCs w:val="22"/>
              </w:rPr>
            </w:pPr>
            <w:r w:rsidRPr="009D0066">
              <w:rPr>
                <w:rFonts w:cstheme="minorHAnsi"/>
                <w:sz w:val="22"/>
                <w:szCs w:val="22"/>
              </w:rPr>
              <w:t xml:space="preserve">□ </w:t>
            </w:r>
            <w:r>
              <w:rPr>
                <w:rFonts w:cstheme="minorHAnsi"/>
                <w:sz w:val="22"/>
                <w:szCs w:val="22"/>
              </w:rPr>
              <w:t>Other (please specify) ____________________</w:t>
            </w:r>
          </w:p>
          <w:p w14:paraId="16BEBC76" w14:textId="77777777" w:rsidR="009368D6" w:rsidRPr="009D0066" w:rsidRDefault="009368D6" w:rsidP="00797E83">
            <w:pPr>
              <w:pStyle w:val="CommentText"/>
              <w:rPr>
                <w:rFonts w:cstheme="minorHAnsi"/>
                <w:sz w:val="22"/>
                <w:szCs w:val="22"/>
              </w:rPr>
            </w:pPr>
            <w:r w:rsidRPr="009D0066">
              <w:rPr>
                <w:rFonts w:cstheme="minorHAnsi"/>
                <w:sz w:val="22"/>
                <w:szCs w:val="22"/>
              </w:rPr>
              <w:t xml:space="preserve">  </w:t>
            </w:r>
          </w:p>
        </w:tc>
      </w:tr>
      <w:tr w:rsidR="009368D6" w:rsidRPr="009D0066" w14:paraId="78F56685" w14:textId="77777777" w:rsidTr="002177CD">
        <w:trPr>
          <w:trHeight w:val="282"/>
        </w:trPr>
        <w:tc>
          <w:tcPr>
            <w:tcW w:w="4748" w:type="dxa"/>
          </w:tcPr>
          <w:p w14:paraId="69E9845E" w14:textId="790684A4" w:rsidR="009368D6" w:rsidRPr="00720A88" w:rsidRDefault="009368D6" w:rsidP="002177CD">
            <w:pPr>
              <w:spacing w:after="120"/>
              <w:jc w:val="both"/>
              <w:rPr>
                <w:rFonts w:cstheme="minorHAnsi"/>
                <w:highlight w:val="yellow"/>
              </w:rPr>
            </w:pPr>
            <w:r w:rsidRPr="00A14ADA">
              <w:rPr>
                <w:rFonts w:cstheme="minorHAnsi"/>
              </w:rPr>
              <w:t xml:space="preserve">I </w:t>
            </w:r>
            <w:r>
              <w:rPr>
                <w:rFonts w:cstheme="minorHAnsi"/>
              </w:rPr>
              <w:t xml:space="preserve">will </w:t>
            </w:r>
            <w:r w:rsidR="00B729C8">
              <w:rPr>
                <w:rFonts w:cstheme="minorHAnsi"/>
              </w:rPr>
              <w:t xml:space="preserve">need to apply </w:t>
            </w:r>
            <w:r>
              <w:rPr>
                <w:rFonts w:cstheme="minorHAnsi"/>
              </w:rPr>
              <w:t xml:space="preserve">for </w:t>
            </w:r>
            <w:r w:rsidRPr="00A14ADA">
              <w:rPr>
                <w:rFonts w:cstheme="minorHAnsi"/>
              </w:rPr>
              <w:t>bursary support</w:t>
            </w:r>
            <w:r w:rsidR="00783504">
              <w:rPr>
                <w:rFonts w:cstheme="minorHAnsi"/>
              </w:rPr>
              <w:t>, if selected</w:t>
            </w:r>
            <w:r w:rsidRPr="00025BDE">
              <w:rPr>
                <w:rFonts w:cstheme="minorHAnsi"/>
                <w:iCs/>
              </w:rPr>
              <w:t>.</w:t>
            </w:r>
            <w:r>
              <w:rPr>
                <w:rFonts w:cstheme="minorHAnsi"/>
                <w:i/>
              </w:rPr>
              <w:t xml:space="preserve"> </w:t>
            </w:r>
          </w:p>
        </w:tc>
        <w:tc>
          <w:tcPr>
            <w:tcW w:w="5327" w:type="dxa"/>
          </w:tcPr>
          <w:p w14:paraId="3E8809AD" w14:textId="6ECD2216" w:rsidR="009368D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Yes</w:t>
            </w:r>
            <w:r w:rsidR="001C303C">
              <w:rPr>
                <w:rFonts w:ascii="Segoe UI Symbol" w:hAnsi="Segoe UI Symbol" w:cs="Segoe UI Symbol"/>
                <w:color w:val="4D5156"/>
                <w:sz w:val="21"/>
                <w:szCs w:val="21"/>
                <w:shd w:val="clear" w:color="auto" w:fill="FFFFFF"/>
              </w:rPr>
              <w:t xml:space="preserve"> ✓</w:t>
            </w:r>
          </w:p>
          <w:p w14:paraId="03E81189" w14:textId="77777777"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No</w:t>
            </w:r>
          </w:p>
        </w:tc>
      </w:tr>
      <w:tr w:rsidR="009368D6" w:rsidRPr="009D0066" w14:paraId="007E281E" w14:textId="77777777" w:rsidTr="002177CD">
        <w:trPr>
          <w:trHeight w:val="282"/>
        </w:trPr>
        <w:tc>
          <w:tcPr>
            <w:tcW w:w="4748" w:type="dxa"/>
          </w:tcPr>
          <w:p w14:paraId="796AED88" w14:textId="0412C287" w:rsidR="009368D6" w:rsidRDefault="009368D6" w:rsidP="002177CD">
            <w:pPr>
              <w:spacing w:after="120"/>
              <w:jc w:val="both"/>
              <w:rPr>
                <w:rFonts w:cstheme="minorHAnsi"/>
              </w:rPr>
            </w:pPr>
            <w:r>
              <w:rPr>
                <w:rFonts w:cstheme="minorHAnsi"/>
              </w:rPr>
              <w:t>Language</w:t>
            </w:r>
            <w:r w:rsidR="00543BC4" w:rsidRPr="00B22367">
              <w:rPr>
                <w:rFonts w:cstheme="minorHAnsi"/>
              </w:rPr>
              <w:t xml:space="preserve"> to be used for presentation</w:t>
            </w:r>
          </w:p>
        </w:tc>
        <w:tc>
          <w:tcPr>
            <w:tcW w:w="5327" w:type="dxa"/>
          </w:tcPr>
          <w:p w14:paraId="162765EE" w14:textId="6777349F" w:rsidR="009368D6" w:rsidRPr="009D0066" w:rsidRDefault="009368D6" w:rsidP="002177CD">
            <w:pPr>
              <w:pStyle w:val="CommentText"/>
              <w:rPr>
                <w:rFonts w:cstheme="minorHAnsi"/>
                <w:sz w:val="22"/>
                <w:szCs w:val="22"/>
              </w:rPr>
            </w:pPr>
            <w:r w:rsidRPr="009D0066">
              <w:rPr>
                <w:rFonts w:cstheme="minorHAnsi"/>
                <w:sz w:val="22"/>
                <w:szCs w:val="22"/>
              </w:rPr>
              <w:t>□</w:t>
            </w:r>
            <w:r>
              <w:rPr>
                <w:rFonts w:cstheme="minorHAnsi"/>
                <w:sz w:val="22"/>
                <w:szCs w:val="22"/>
              </w:rPr>
              <w:t xml:space="preserve"> English </w:t>
            </w:r>
            <w:r w:rsidR="001C303C">
              <w:rPr>
                <w:rFonts w:ascii="Segoe UI Symbol" w:hAnsi="Segoe UI Symbol" w:cs="Segoe UI Symbol"/>
                <w:color w:val="4D5156"/>
                <w:sz w:val="21"/>
                <w:szCs w:val="21"/>
                <w:shd w:val="clear" w:color="auto" w:fill="FFFFFF"/>
              </w:rPr>
              <w:t>✓</w:t>
            </w:r>
            <w:r w:rsidRPr="009D0066">
              <w:rPr>
                <w:rFonts w:cstheme="minorHAnsi"/>
                <w:sz w:val="22"/>
                <w:szCs w:val="22"/>
              </w:rPr>
              <w:t>□</w:t>
            </w:r>
            <w:r>
              <w:rPr>
                <w:rFonts w:cstheme="minorHAnsi"/>
                <w:sz w:val="22"/>
                <w:szCs w:val="22"/>
              </w:rPr>
              <w:t xml:space="preserve"> French </w:t>
            </w:r>
            <w:r w:rsidRPr="009D0066">
              <w:rPr>
                <w:rFonts w:cstheme="minorHAnsi"/>
                <w:sz w:val="22"/>
                <w:szCs w:val="22"/>
              </w:rPr>
              <w:t>□</w:t>
            </w:r>
            <w:r>
              <w:rPr>
                <w:rFonts w:cstheme="minorHAnsi"/>
                <w:sz w:val="22"/>
                <w:szCs w:val="22"/>
              </w:rPr>
              <w:t xml:space="preserve"> Spanish </w:t>
            </w:r>
            <w:r w:rsidR="00175EFE" w:rsidRPr="009D0066">
              <w:rPr>
                <w:rFonts w:cstheme="minorHAnsi"/>
                <w:sz w:val="22"/>
                <w:szCs w:val="22"/>
              </w:rPr>
              <w:t>□</w:t>
            </w:r>
            <w:r w:rsidR="00175EFE">
              <w:rPr>
                <w:rFonts w:cstheme="minorHAnsi"/>
                <w:sz w:val="22"/>
                <w:szCs w:val="22"/>
              </w:rPr>
              <w:t xml:space="preserve"> Chinese</w:t>
            </w:r>
          </w:p>
        </w:tc>
      </w:tr>
    </w:tbl>
    <w:p w14:paraId="5713B004" w14:textId="78103A8C" w:rsidR="00A018CE" w:rsidRPr="00FE647C" w:rsidRDefault="00A018CE" w:rsidP="00A018CE">
      <w:pPr>
        <w:rPr>
          <w:b/>
          <w:bCs/>
        </w:rPr>
      </w:pPr>
      <w:r w:rsidRPr="00FE647C">
        <w:rPr>
          <w:b/>
          <w:bCs/>
        </w:rPr>
        <w:lastRenderedPageBreak/>
        <w:t>Abstract Text (</w:t>
      </w:r>
      <w:r w:rsidR="003C7BA6">
        <w:rPr>
          <w:b/>
          <w:bCs/>
        </w:rPr>
        <w:t>m</w:t>
      </w:r>
      <w:r w:rsidR="00B22367">
        <w:rPr>
          <w:b/>
          <w:bCs/>
        </w:rPr>
        <w:t xml:space="preserve">ax. </w:t>
      </w:r>
      <w:r w:rsidRPr="00FE647C">
        <w:rPr>
          <w:b/>
          <w:bCs/>
        </w:rPr>
        <w:t>500 words)</w:t>
      </w:r>
    </w:p>
    <w:tbl>
      <w:tblPr>
        <w:tblStyle w:val="TableGrid"/>
        <w:tblW w:w="0" w:type="auto"/>
        <w:tblLook w:val="04A0" w:firstRow="1" w:lastRow="0" w:firstColumn="1" w:lastColumn="0" w:noHBand="0" w:noVBand="1"/>
      </w:tblPr>
      <w:tblGrid>
        <w:gridCol w:w="10070"/>
      </w:tblGrid>
      <w:tr w:rsidR="00C4707F" w14:paraId="35EE4327" w14:textId="77777777" w:rsidTr="00C4707F">
        <w:tc>
          <w:tcPr>
            <w:tcW w:w="10070" w:type="dxa"/>
          </w:tcPr>
          <w:p w14:paraId="2F2EF351" w14:textId="77777777" w:rsidR="001C303C" w:rsidRPr="001C303C" w:rsidRDefault="001C303C" w:rsidP="001C303C">
            <w:pPr>
              <w:jc w:val="both"/>
              <w:rPr>
                <w:rFonts w:cstheme="minorHAnsi"/>
                <w:shd w:val="clear" w:color="auto" w:fill="FFFFFF"/>
              </w:rPr>
            </w:pPr>
            <w:r w:rsidRPr="001C303C">
              <w:rPr>
                <w:rFonts w:cstheme="minorHAnsi"/>
                <w:shd w:val="clear" w:color="auto" w:fill="FFFFFF"/>
              </w:rPr>
              <w:t xml:space="preserve">Parliaments are inherently political institutions, </w:t>
            </w:r>
            <w:proofErr w:type="spellStart"/>
            <w:r w:rsidRPr="001C303C">
              <w:rPr>
                <w:rFonts w:cstheme="minorHAnsi"/>
                <w:shd w:val="clear" w:color="auto" w:fill="FFFFFF"/>
              </w:rPr>
              <w:t>characterised</w:t>
            </w:r>
            <w:proofErr w:type="spellEnd"/>
            <w:r w:rsidRPr="001C303C">
              <w:rPr>
                <w:rFonts w:cstheme="minorHAnsi"/>
                <w:shd w:val="clear" w:color="auto" w:fill="FFFFFF"/>
              </w:rPr>
              <w:t xml:space="preserve"> by contestation and debate. Different segments of parliament eco-system access and use evidence in diverging ways. In practice however, evidence use competes with diverse actors and factors to influence decision-making in parliaments. Although many studies have documented the complexity of evidence use in the other contexts, the relevance of evidence use to parliament is largely unexplored, particularly in Africa. There is a limited understanding of the ecosystem of evidence in parliaments and key players who shape debate and influence policy decisions. </w:t>
            </w:r>
          </w:p>
          <w:p w14:paraId="37394983" w14:textId="77777777" w:rsidR="001C303C" w:rsidRPr="001C303C" w:rsidRDefault="001C303C" w:rsidP="001C303C">
            <w:pPr>
              <w:jc w:val="both"/>
              <w:rPr>
                <w:rFonts w:cstheme="minorHAnsi"/>
                <w:shd w:val="clear" w:color="auto" w:fill="FFFFFF"/>
              </w:rPr>
            </w:pPr>
          </w:p>
          <w:p w14:paraId="2BC5ED53" w14:textId="77777777" w:rsidR="001C303C" w:rsidRPr="001C303C" w:rsidRDefault="001C303C" w:rsidP="001C303C">
            <w:pPr>
              <w:jc w:val="both"/>
              <w:rPr>
                <w:rFonts w:cstheme="minorHAnsi"/>
                <w:shd w:val="clear" w:color="auto" w:fill="FFFFFF"/>
              </w:rPr>
            </w:pPr>
            <w:r w:rsidRPr="001C303C">
              <w:rPr>
                <w:rFonts w:cstheme="minorHAnsi"/>
                <w:lang w:val="en-GB"/>
              </w:rPr>
              <w:t xml:space="preserve">Improving evidence use requires access not only to the evidence, but also to the expertise needed to address the uncertainty of that evidence. In the recent past, there has been a growing interest in knowledge brokering for enhanced evidence use. Knowledge brokers are vital intermediaries who sift through the evidence and synthesise, </w:t>
            </w:r>
            <w:proofErr w:type="gramStart"/>
            <w:r w:rsidRPr="001C303C">
              <w:rPr>
                <w:rFonts w:cstheme="minorHAnsi"/>
                <w:lang w:val="en-GB"/>
              </w:rPr>
              <w:t>consolidate</w:t>
            </w:r>
            <w:proofErr w:type="gramEnd"/>
            <w:r w:rsidRPr="001C303C">
              <w:rPr>
                <w:rFonts w:cstheme="minorHAnsi"/>
                <w:lang w:val="en-GB"/>
              </w:rPr>
              <w:t xml:space="preserve"> and pump it to those in positions to capitalise on it in accessible and usable forms.</w:t>
            </w:r>
            <w:r w:rsidRPr="001C303C">
              <w:rPr>
                <w:rFonts w:cstheme="minorHAnsi"/>
                <w:shd w:val="clear" w:color="auto" w:fill="FFFFFF"/>
              </w:rPr>
              <w:t xml:space="preserve"> </w:t>
            </w:r>
          </w:p>
          <w:p w14:paraId="632E4E9C" w14:textId="77777777" w:rsidR="001C303C" w:rsidRPr="001C303C" w:rsidRDefault="001C303C" w:rsidP="001C303C">
            <w:pPr>
              <w:jc w:val="both"/>
              <w:rPr>
                <w:rFonts w:cstheme="minorHAnsi"/>
                <w:shd w:val="clear" w:color="auto" w:fill="FFFFFF"/>
              </w:rPr>
            </w:pPr>
          </w:p>
          <w:p w14:paraId="028A9F20" w14:textId="77777777" w:rsidR="001C303C" w:rsidRPr="001C303C" w:rsidRDefault="001C303C" w:rsidP="001C303C">
            <w:pPr>
              <w:jc w:val="both"/>
              <w:rPr>
                <w:rFonts w:cstheme="minorHAnsi"/>
                <w:shd w:val="clear" w:color="auto" w:fill="FFFFFF"/>
              </w:rPr>
            </w:pPr>
            <w:r w:rsidRPr="001C303C">
              <w:rPr>
                <w:rFonts w:cstheme="minorHAnsi"/>
                <w:lang w:val="en-GB"/>
              </w:rPr>
              <w:t xml:space="preserve">Knowledge brokers play a central role in parliamentary evidence eco-systems. </w:t>
            </w:r>
            <w:r w:rsidRPr="001C303C">
              <w:rPr>
                <w:rFonts w:cstheme="minorHAnsi"/>
                <w:shd w:val="clear" w:color="auto" w:fill="FFFFFF"/>
              </w:rPr>
              <w:t>This paper explores evidence use in the Parliaments of Uganda and South Africa with a focus on the role of knowledge brokers in evidence translation and implementation, hence enhancing evidence use.</w:t>
            </w:r>
          </w:p>
          <w:p w14:paraId="1B074A0C" w14:textId="77777777" w:rsidR="001C303C" w:rsidRPr="001C303C" w:rsidRDefault="001C303C" w:rsidP="001C303C">
            <w:pPr>
              <w:jc w:val="both"/>
              <w:rPr>
                <w:rFonts w:cstheme="minorHAnsi"/>
                <w:lang w:val="en-GB"/>
              </w:rPr>
            </w:pPr>
          </w:p>
          <w:p w14:paraId="01B0636A" w14:textId="77777777" w:rsidR="001C303C" w:rsidRPr="001C303C" w:rsidRDefault="001C303C" w:rsidP="001C303C">
            <w:pPr>
              <w:jc w:val="both"/>
              <w:rPr>
                <w:rFonts w:cstheme="minorHAnsi"/>
                <w:lang w:val="en-GB"/>
              </w:rPr>
            </w:pPr>
            <w:r w:rsidRPr="001C303C">
              <w:rPr>
                <w:rFonts w:cstheme="minorHAnsi"/>
                <w:lang w:val="en-GB"/>
              </w:rPr>
              <w:t xml:space="preserve">The critical role of knowledge brokers ranges from providing seamless access to credible information which is required by MPs when they want it and how they want it, knowledge of the local context, needs and capacities of policy makers, as facilitators and linkage agents, capacity builders and knowledge managers. In the Parliaments, for example, researchers and content advisors possess institutional memory of the sectors that their committees oversee, allowing following up on implementation of committees’ resolutions and recommendations by departments and entities. </w:t>
            </w:r>
          </w:p>
          <w:p w14:paraId="66E294B3" w14:textId="77777777" w:rsidR="001C303C" w:rsidRPr="001C303C" w:rsidRDefault="001C303C" w:rsidP="001C303C">
            <w:pPr>
              <w:jc w:val="both"/>
              <w:rPr>
                <w:rFonts w:cstheme="minorHAnsi"/>
                <w:shd w:val="clear" w:color="auto" w:fill="FFFFFF"/>
              </w:rPr>
            </w:pPr>
          </w:p>
          <w:p w14:paraId="1D6F83E7" w14:textId="77777777" w:rsidR="001C303C" w:rsidRPr="001C303C" w:rsidRDefault="001C303C" w:rsidP="001C303C">
            <w:pPr>
              <w:jc w:val="both"/>
              <w:rPr>
                <w:rFonts w:cstheme="minorHAnsi"/>
                <w:shd w:val="clear" w:color="auto" w:fill="FFFFFF"/>
              </w:rPr>
            </w:pPr>
            <w:r w:rsidRPr="001C303C">
              <w:rPr>
                <w:rFonts w:cstheme="minorHAnsi"/>
                <w:shd w:val="clear" w:color="auto" w:fill="FFFFFF"/>
              </w:rPr>
              <w:t xml:space="preserve">Knowledge brokers in the context of parliament are positioned internally in technical departments like research and externally within independent research bodies, academia, civil society </w:t>
            </w:r>
            <w:proofErr w:type="spellStart"/>
            <w:r w:rsidRPr="001C303C">
              <w:rPr>
                <w:rFonts w:cstheme="minorHAnsi"/>
                <w:shd w:val="clear" w:color="auto" w:fill="FFFFFF"/>
              </w:rPr>
              <w:t>organisations</w:t>
            </w:r>
            <w:proofErr w:type="spellEnd"/>
            <w:r w:rsidRPr="001C303C">
              <w:rPr>
                <w:rFonts w:cstheme="minorHAnsi"/>
                <w:shd w:val="clear" w:color="auto" w:fill="FFFFFF"/>
              </w:rPr>
              <w:t xml:space="preserve"> among others. Knowledge brokers perform different roles like knowledge managers, facilitators and linkage agents and capacity building. These roles define how policy makers accessed and engaged with evidence. The importance of evidence in informing the representation, oversight, </w:t>
            </w:r>
            <w:proofErr w:type="gramStart"/>
            <w:r w:rsidRPr="001C303C">
              <w:rPr>
                <w:rFonts w:cstheme="minorHAnsi"/>
                <w:shd w:val="clear" w:color="auto" w:fill="FFFFFF"/>
              </w:rPr>
              <w:t>legislation</w:t>
            </w:r>
            <w:proofErr w:type="gramEnd"/>
            <w:r w:rsidRPr="001C303C">
              <w:rPr>
                <w:rFonts w:cstheme="minorHAnsi"/>
                <w:shd w:val="clear" w:color="auto" w:fill="FFFFFF"/>
              </w:rPr>
              <w:t xml:space="preserve"> and appropriation functions of parliament is uncontested. Conversely, parliaments operate in a complex environment that greatly benefits from the roles played by knowledge brokers. </w:t>
            </w:r>
          </w:p>
          <w:p w14:paraId="5A23FC79" w14:textId="77777777" w:rsidR="001C303C" w:rsidRPr="001C303C" w:rsidRDefault="001C303C" w:rsidP="001C303C">
            <w:pPr>
              <w:jc w:val="both"/>
              <w:rPr>
                <w:rFonts w:cstheme="minorHAnsi"/>
                <w:shd w:val="clear" w:color="auto" w:fill="FFFFFF"/>
              </w:rPr>
            </w:pPr>
          </w:p>
          <w:p w14:paraId="319999B5" w14:textId="77777777" w:rsidR="001C303C" w:rsidRPr="001C303C" w:rsidRDefault="001C303C" w:rsidP="001C303C">
            <w:pPr>
              <w:jc w:val="both"/>
              <w:rPr>
                <w:rFonts w:cstheme="minorHAnsi"/>
              </w:rPr>
            </w:pPr>
            <w:r w:rsidRPr="001C303C">
              <w:rPr>
                <w:rFonts w:cstheme="minorHAnsi"/>
                <w:lang w:val="en-GB"/>
              </w:rPr>
              <w:t>This paper will share experiences on how knowledge brokers navigate the dynamics of generating, translating and influence evidence use in institutions of parliament.</w:t>
            </w:r>
          </w:p>
          <w:p w14:paraId="71943D01" w14:textId="77777777" w:rsidR="00C4707F" w:rsidRDefault="00C4707F" w:rsidP="00C4707F">
            <w:pPr>
              <w:rPr>
                <w:rFonts w:cstheme="minorHAnsi"/>
              </w:rPr>
            </w:pPr>
          </w:p>
          <w:p w14:paraId="7FB5F090" w14:textId="77777777" w:rsidR="00C4707F" w:rsidRDefault="00C4707F" w:rsidP="00C4707F">
            <w:pPr>
              <w:rPr>
                <w:rFonts w:cstheme="minorHAnsi"/>
              </w:rPr>
            </w:pPr>
          </w:p>
          <w:p w14:paraId="40A36E6C" w14:textId="77777777" w:rsidR="00C4707F" w:rsidRDefault="00C4707F" w:rsidP="00C4707F">
            <w:pPr>
              <w:rPr>
                <w:rFonts w:cstheme="minorHAnsi"/>
              </w:rPr>
            </w:pPr>
          </w:p>
          <w:p w14:paraId="3DD58BF3" w14:textId="77777777" w:rsidR="00C4707F" w:rsidRDefault="00C4707F" w:rsidP="00C4707F">
            <w:pPr>
              <w:rPr>
                <w:rFonts w:cstheme="minorHAnsi"/>
              </w:rPr>
            </w:pPr>
          </w:p>
          <w:p w14:paraId="34A02FD9" w14:textId="77777777" w:rsidR="00C4707F" w:rsidRDefault="00C4707F" w:rsidP="00C4707F">
            <w:pPr>
              <w:rPr>
                <w:rFonts w:cstheme="minorHAnsi"/>
              </w:rPr>
            </w:pPr>
          </w:p>
          <w:p w14:paraId="175F167C" w14:textId="77777777" w:rsidR="00C4707F" w:rsidRDefault="00C4707F" w:rsidP="00C4707F">
            <w:pPr>
              <w:ind w:left="0"/>
              <w:rPr>
                <w:rFonts w:cstheme="minorHAnsi"/>
              </w:rPr>
            </w:pPr>
          </w:p>
        </w:tc>
      </w:tr>
    </w:tbl>
    <w:p w14:paraId="4D0C7F26" w14:textId="42C050D8" w:rsidR="00B213A7" w:rsidRPr="00B213A7" w:rsidRDefault="00B213A7" w:rsidP="00C4707F">
      <w:pPr>
        <w:rPr>
          <w:rFonts w:cstheme="minorHAnsi"/>
        </w:rPr>
      </w:pPr>
    </w:p>
    <w:sectPr w:rsidR="00B213A7" w:rsidRPr="00B213A7" w:rsidSect="004D51E7">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18C6" w14:textId="77777777" w:rsidR="004D51E7" w:rsidRDefault="004D51E7" w:rsidP="00D2741A">
      <w:pPr>
        <w:spacing w:after="0" w:line="240" w:lineRule="auto"/>
      </w:pPr>
      <w:r>
        <w:separator/>
      </w:r>
    </w:p>
  </w:endnote>
  <w:endnote w:type="continuationSeparator" w:id="0">
    <w:p w14:paraId="75D08AB2" w14:textId="77777777" w:rsidR="004D51E7" w:rsidRDefault="004D51E7" w:rsidP="00D2741A">
      <w:pPr>
        <w:spacing w:after="0" w:line="240" w:lineRule="auto"/>
      </w:pPr>
      <w:r>
        <w:continuationSeparator/>
      </w:r>
    </w:p>
  </w:endnote>
  <w:endnote w:type="continuationNotice" w:id="1">
    <w:p w14:paraId="45F50C78" w14:textId="77777777" w:rsidR="004D51E7" w:rsidRDefault="004D5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89377"/>
      <w:docPartObj>
        <w:docPartGallery w:val="Page Numbers (Bottom of Page)"/>
        <w:docPartUnique/>
      </w:docPartObj>
    </w:sdtPr>
    <w:sdtEndPr>
      <w:rPr>
        <w:noProof/>
      </w:rPr>
    </w:sdtEndPr>
    <w:sdtContent>
      <w:p w14:paraId="294A0CA2" w14:textId="41F78930" w:rsidR="00F15124" w:rsidRDefault="00F15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A17BA6" w14:textId="77777777" w:rsidR="00F15124" w:rsidRDefault="00F15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3863" w14:textId="77777777" w:rsidR="004D51E7" w:rsidRDefault="004D51E7" w:rsidP="00D2741A">
      <w:pPr>
        <w:spacing w:after="0" w:line="240" w:lineRule="auto"/>
      </w:pPr>
      <w:r>
        <w:separator/>
      </w:r>
    </w:p>
  </w:footnote>
  <w:footnote w:type="continuationSeparator" w:id="0">
    <w:p w14:paraId="17871220" w14:textId="77777777" w:rsidR="004D51E7" w:rsidRDefault="004D51E7" w:rsidP="00D2741A">
      <w:pPr>
        <w:spacing w:after="0" w:line="240" w:lineRule="auto"/>
      </w:pPr>
      <w:r>
        <w:continuationSeparator/>
      </w:r>
    </w:p>
  </w:footnote>
  <w:footnote w:type="continuationNotice" w:id="1">
    <w:p w14:paraId="2C239383" w14:textId="77777777" w:rsidR="004D51E7" w:rsidRDefault="004D5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34"/>
    <w:multiLevelType w:val="hybridMultilevel"/>
    <w:tmpl w:val="86FC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97995"/>
    <w:multiLevelType w:val="hybridMultilevel"/>
    <w:tmpl w:val="23E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9E1"/>
    <w:multiLevelType w:val="hybridMultilevel"/>
    <w:tmpl w:val="45F2D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A588E"/>
    <w:multiLevelType w:val="hybridMultilevel"/>
    <w:tmpl w:val="3384DE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437236E3"/>
    <w:multiLevelType w:val="hybridMultilevel"/>
    <w:tmpl w:val="E5C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00FD"/>
    <w:multiLevelType w:val="hybridMultilevel"/>
    <w:tmpl w:val="52CCDD96"/>
    <w:lvl w:ilvl="0" w:tplc="4822A20A">
      <w:start w:val="1"/>
      <w:numFmt w:val="bullet"/>
      <w:lvlText w:val=""/>
      <w:lvlJc w:val="left"/>
      <w:pPr>
        <w:ind w:left="1080" w:hanging="360"/>
      </w:pPr>
      <w:rPr>
        <w:rFonts w:ascii="Symbol" w:hAnsi="Symbol" w:hint="default"/>
        <w:color w:val="FF339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9B315D"/>
    <w:multiLevelType w:val="hybridMultilevel"/>
    <w:tmpl w:val="C30A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F7B6D"/>
    <w:multiLevelType w:val="hybridMultilevel"/>
    <w:tmpl w:val="AA7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E0825"/>
    <w:multiLevelType w:val="multilevel"/>
    <w:tmpl w:val="04090025"/>
    <w:lvl w:ilvl="0">
      <w:start w:val="1"/>
      <w:numFmt w:val="decimal"/>
      <w:pStyle w:val="Heading1"/>
      <w:lvlText w:val="%1"/>
      <w:lvlJc w:val="left"/>
      <w:pPr>
        <w:ind w:left="2232" w:hanging="432"/>
      </w:pPr>
    </w:lvl>
    <w:lvl w:ilvl="1">
      <w:start w:val="1"/>
      <w:numFmt w:val="decimal"/>
      <w:pStyle w:val="Heading2"/>
      <w:lvlText w:val="%1.%2"/>
      <w:lvlJc w:val="left"/>
      <w:pPr>
        <w:ind w:left="9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EE73D0"/>
    <w:multiLevelType w:val="hybridMultilevel"/>
    <w:tmpl w:val="97E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D185C"/>
    <w:multiLevelType w:val="hybridMultilevel"/>
    <w:tmpl w:val="525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904AD"/>
    <w:multiLevelType w:val="hybridMultilevel"/>
    <w:tmpl w:val="D7DA7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5044F"/>
    <w:multiLevelType w:val="hybridMultilevel"/>
    <w:tmpl w:val="EC52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061346">
    <w:abstractNumId w:val="7"/>
  </w:num>
  <w:num w:numId="2" w16cid:durableId="996300797">
    <w:abstractNumId w:val="3"/>
  </w:num>
  <w:num w:numId="3" w16cid:durableId="1259020431">
    <w:abstractNumId w:val="8"/>
  </w:num>
  <w:num w:numId="4" w16cid:durableId="1620917201">
    <w:abstractNumId w:val="12"/>
  </w:num>
  <w:num w:numId="5" w16cid:durableId="873470581">
    <w:abstractNumId w:val="2"/>
  </w:num>
  <w:num w:numId="6" w16cid:durableId="1793284354">
    <w:abstractNumId w:val="10"/>
  </w:num>
  <w:num w:numId="7" w16cid:durableId="246155892">
    <w:abstractNumId w:val="4"/>
  </w:num>
  <w:num w:numId="8" w16cid:durableId="1606843836">
    <w:abstractNumId w:val="6"/>
  </w:num>
  <w:num w:numId="9" w16cid:durableId="1746680057">
    <w:abstractNumId w:val="9"/>
  </w:num>
  <w:num w:numId="10" w16cid:durableId="1913348281">
    <w:abstractNumId w:val="11"/>
  </w:num>
  <w:num w:numId="11" w16cid:durableId="1346134980">
    <w:abstractNumId w:val="5"/>
  </w:num>
  <w:num w:numId="12" w16cid:durableId="632173441">
    <w:abstractNumId w:val="1"/>
  </w:num>
  <w:num w:numId="13" w16cid:durableId="2000224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59"/>
    <w:rsid w:val="00002D0E"/>
    <w:rsid w:val="00004570"/>
    <w:rsid w:val="00004D4D"/>
    <w:rsid w:val="000141A1"/>
    <w:rsid w:val="00014496"/>
    <w:rsid w:val="00016006"/>
    <w:rsid w:val="00017ADD"/>
    <w:rsid w:val="00020AFD"/>
    <w:rsid w:val="00024C6F"/>
    <w:rsid w:val="00024D01"/>
    <w:rsid w:val="00025F61"/>
    <w:rsid w:val="000314AC"/>
    <w:rsid w:val="0003251B"/>
    <w:rsid w:val="00032778"/>
    <w:rsid w:val="000338F0"/>
    <w:rsid w:val="00035E2A"/>
    <w:rsid w:val="000369F2"/>
    <w:rsid w:val="00037725"/>
    <w:rsid w:val="00042122"/>
    <w:rsid w:val="00047489"/>
    <w:rsid w:val="00054157"/>
    <w:rsid w:val="00055D76"/>
    <w:rsid w:val="000565C3"/>
    <w:rsid w:val="00057A84"/>
    <w:rsid w:val="00060922"/>
    <w:rsid w:val="0006096C"/>
    <w:rsid w:val="00060F54"/>
    <w:rsid w:val="0006551F"/>
    <w:rsid w:val="00065E92"/>
    <w:rsid w:val="00066651"/>
    <w:rsid w:val="00067D83"/>
    <w:rsid w:val="00070D33"/>
    <w:rsid w:val="000735E9"/>
    <w:rsid w:val="00073CAC"/>
    <w:rsid w:val="00075204"/>
    <w:rsid w:val="00075C76"/>
    <w:rsid w:val="00076888"/>
    <w:rsid w:val="000773B8"/>
    <w:rsid w:val="000800DC"/>
    <w:rsid w:val="000816DA"/>
    <w:rsid w:val="000820F5"/>
    <w:rsid w:val="00082990"/>
    <w:rsid w:val="00086B6D"/>
    <w:rsid w:val="00087673"/>
    <w:rsid w:val="00087C1F"/>
    <w:rsid w:val="00090F0F"/>
    <w:rsid w:val="00093F87"/>
    <w:rsid w:val="00094BFB"/>
    <w:rsid w:val="000A2271"/>
    <w:rsid w:val="000A22B5"/>
    <w:rsid w:val="000A33F4"/>
    <w:rsid w:val="000A3622"/>
    <w:rsid w:val="000A479F"/>
    <w:rsid w:val="000A6533"/>
    <w:rsid w:val="000B24DA"/>
    <w:rsid w:val="000C2C2A"/>
    <w:rsid w:val="000C2DD5"/>
    <w:rsid w:val="000C3090"/>
    <w:rsid w:val="000C55E6"/>
    <w:rsid w:val="000C738E"/>
    <w:rsid w:val="000C7DEE"/>
    <w:rsid w:val="000C7F61"/>
    <w:rsid w:val="000D0E0B"/>
    <w:rsid w:val="000D11CE"/>
    <w:rsid w:val="000D1B05"/>
    <w:rsid w:val="000D3796"/>
    <w:rsid w:val="000D5E83"/>
    <w:rsid w:val="000D71D9"/>
    <w:rsid w:val="000E04CB"/>
    <w:rsid w:val="000E07DF"/>
    <w:rsid w:val="000E131C"/>
    <w:rsid w:val="000E2502"/>
    <w:rsid w:val="000E5083"/>
    <w:rsid w:val="000E55AE"/>
    <w:rsid w:val="000E73E7"/>
    <w:rsid w:val="000F171F"/>
    <w:rsid w:val="000F2BF4"/>
    <w:rsid w:val="000F4456"/>
    <w:rsid w:val="000F66FB"/>
    <w:rsid w:val="000F7E21"/>
    <w:rsid w:val="000F7EEC"/>
    <w:rsid w:val="001007BB"/>
    <w:rsid w:val="00101F6B"/>
    <w:rsid w:val="00104821"/>
    <w:rsid w:val="00105A43"/>
    <w:rsid w:val="00107D13"/>
    <w:rsid w:val="0011002B"/>
    <w:rsid w:val="00110723"/>
    <w:rsid w:val="00111D4C"/>
    <w:rsid w:val="00112AC2"/>
    <w:rsid w:val="00112D39"/>
    <w:rsid w:val="0011337E"/>
    <w:rsid w:val="001133DD"/>
    <w:rsid w:val="00115BDC"/>
    <w:rsid w:val="001209DA"/>
    <w:rsid w:val="001272E3"/>
    <w:rsid w:val="001275A9"/>
    <w:rsid w:val="00127F39"/>
    <w:rsid w:val="00130E74"/>
    <w:rsid w:val="0013291D"/>
    <w:rsid w:val="00134D86"/>
    <w:rsid w:val="0013565C"/>
    <w:rsid w:val="001376AE"/>
    <w:rsid w:val="00142CC8"/>
    <w:rsid w:val="0014354B"/>
    <w:rsid w:val="0014635A"/>
    <w:rsid w:val="00150A68"/>
    <w:rsid w:val="00152C74"/>
    <w:rsid w:val="00155409"/>
    <w:rsid w:val="00160AB7"/>
    <w:rsid w:val="00160E55"/>
    <w:rsid w:val="001629AA"/>
    <w:rsid w:val="0017050D"/>
    <w:rsid w:val="00170D30"/>
    <w:rsid w:val="00172D20"/>
    <w:rsid w:val="00172F5E"/>
    <w:rsid w:val="0017488E"/>
    <w:rsid w:val="001751BC"/>
    <w:rsid w:val="00175EFE"/>
    <w:rsid w:val="00176A71"/>
    <w:rsid w:val="00180618"/>
    <w:rsid w:val="00181038"/>
    <w:rsid w:val="00181AB2"/>
    <w:rsid w:val="00182B5A"/>
    <w:rsid w:val="00183255"/>
    <w:rsid w:val="00183A60"/>
    <w:rsid w:val="0018726E"/>
    <w:rsid w:val="00190A86"/>
    <w:rsid w:val="001926D0"/>
    <w:rsid w:val="00193237"/>
    <w:rsid w:val="001935EA"/>
    <w:rsid w:val="001960E9"/>
    <w:rsid w:val="0019691E"/>
    <w:rsid w:val="00197B6A"/>
    <w:rsid w:val="001A041A"/>
    <w:rsid w:val="001A20BE"/>
    <w:rsid w:val="001A3129"/>
    <w:rsid w:val="001B0890"/>
    <w:rsid w:val="001B10FF"/>
    <w:rsid w:val="001B287C"/>
    <w:rsid w:val="001B38D7"/>
    <w:rsid w:val="001B5295"/>
    <w:rsid w:val="001C09EE"/>
    <w:rsid w:val="001C22ED"/>
    <w:rsid w:val="001C303C"/>
    <w:rsid w:val="001C3950"/>
    <w:rsid w:val="001C429F"/>
    <w:rsid w:val="001C4533"/>
    <w:rsid w:val="001C60B5"/>
    <w:rsid w:val="001C703D"/>
    <w:rsid w:val="001C7F8C"/>
    <w:rsid w:val="001D157F"/>
    <w:rsid w:val="001D3C17"/>
    <w:rsid w:val="001D7CF4"/>
    <w:rsid w:val="001D7F0E"/>
    <w:rsid w:val="001E488A"/>
    <w:rsid w:val="001E6CA5"/>
    <w:rsid w:val="001E7B31"/>
    <w:rsid w:val="001E7E8C"/>
    <w:rsid w:val="001F08D8"/>
    <w:rsid w:val="001F4D11"/>
    <w:rsid w:val="001F5A6F"/>
    <w:rsid w:val="001F6B60"/>
    <w:rsid w:val="00201006"/>
    <w:rsid w:val="002011A2"/>
    <w:rsid w:val="00201768"/>
    <w:rsid w:val="00202BB8"/>
    <w:rsid w:val="00202BE2"/>
    <w:rsid w:val="00203A26"/>
    <w:rsid w:val="00204CDD"/>
    <w:rsid w:val="00207C12"/>
    <w:rsid w:val="00207E15"/>
    <w:rsid w:val="00211703"/>
    <w:rsid w:val="00213186"/>
    <w:rsid w:val="00215E14"/>
    <w:rsid w:val="00215E9A"/>
    <w:rsid w:val="00221265"/>
    <w:rsid w:val="00222582"/>
    <w:rsid w:val="00224903"/>
    <w:rsid w:val="002257B4"/>
    <w:rsid w:val="00225C64"/>
    <w:rsid w:val="0022647D"/>
    <w:rsid w:val="00226B43"/>
    <w:rsid w:val="002314CA"/>
    <w:rsid w:val="002320B8"/>
    <w:rsid w:val="00232894"/>
    <w:rsid w:val="00232A3F"/>
    <w:rsid w:val="00237534"/>
    <w:rsid w:val="00237584"/>
    <w:rsid w:val="00241115"/>
    <w:rsid w:val="00245328"/>
    <w:rsid w:val="00251007"/>
    <w:rsid w:val="0025118B"/>
    <w:rsid w:val="0025210D"/>
    <w:rsid w:val="00252AE7"/>
    <w:rsid w:val="002536D5"/>
    <w:rsid w:val="00253FF8"/>
    <w:rsid w:val="00254BF3"/>
    <w:rsid w:val="00254FD1"/>
    <w:rsid w:val="00255B89"/>
    <w:rsid w:val="00255E91"/>
    <w:rsid w:val="00257C6F"/>
    <w:rsid w:val="00261EB4"/>
    <w:rsid w:val="00262F4B"/>
    <w:rsid w:val="002636A0"/>
    <w:rsid w:val="0026406E"/>
    <w:rsid w:val="0026544A"/>
    <w:rsid w:val="00266FF1"/>
    <w:rsid w:val="002671F6"/>
    <w:rsid w:val="00267546"/>
    <w:rsid w:val="00267B3E"/>
    <w:rsid w:val="00267C74"/>
    <w:rsid w:val="00272CC2"/>
    <w:rsid w:val="00274001"/>
    <w:rsid w:val="002761C3"/>
    <w:rsid w:val="00280605"/>
    <w:rsid w:val="002806D1"/>
    <w:rsid w:val="00281F2D"/>
    <w:rsid w:val="00282524"/>
    <w:rsid w:val="00282D9E"/>
    <w:rsid w:val="00286067"/>
    <w:rsid w:val="002867A8"/>
    <w:rsid w:val="002916C4"/>
    <w:rsid w:val="00293F16"/>
    <w:rsid w:val="00293F2E"/>
    <w:rsid w:val="002972DB"/>
    <w:rsid w:val="00297A44"/>
    <w:rsid w:val="002A155F"/>
    <w:rsid w:val="002A3B13"/>
    <w:rsid w:val="002B1641"/>
    <w:rsid w:val="002B4CF4"/>
    <w:rsid w:val="002B4FB3"/>
    <w:rsid w:val="002B5999"/>
    <w:rsid w:val="002B5ED8"/>
    <w:rsid w:val="002B7481"/>
    <w:rsid w:val="002B7D03"/>
    <w:rsid w:val="002C0D36"/>
    <w:rsid w:val="002C2875"/>
    <w:rsid w:val="002C3257"/>
    <w:rsid w:val="002C41A3"/>
    <w:rsid w:val="002C439D"/>
    <w:rsid w:val="002C68E7"/>
    <w:rsid w:val="002C760E"/>
    <w:rsid w:val="002C774B"/>
    <w:rsid w:val="002D064D"/>
    <w:rsid w:val="002D1C43"/>
    <w:rsid w:val="002D5A79"/>
    <w:rsid w:val="002D6168"/>
    <w:rsid w:val="002E0570"/>
    <w:rsid w:val="002E05EF"/>
    <w:rsid w:val="002E3B57"/>
    <w:rsid w:val="002E5103"/>
    <w:rsid w:val="002E65AB"/>
    <w:rsid w:val="002E7F60"/>
    <w:rsid w:val="002F0BD0"/>
    <w:rsid w:val="002F1130"/>
    <w:rsid w:val="002F2B5D"/>
    <w:rsid w:val="002F44B7"/>
    <w:rsid w:val="00302260"/>
    <w:rsid w:val="00302EC0"/>
    <w:rsid w:val="00304B11"/>
    <w:rsid w:val="003050F8"/>
    <w:rsid w:val="00306626"/>
    <w:rsid w:val="00315A17"/>
    <w:rsid w:val="00315C6D"/>
    <w:rsid w:val="00315E1D"/>
    <w:rsid w:val="00320898"/>
    <w:rsid w:val="00323BAC"/>
    <w:rsid w:val="00323E09"/>
    <w:rsid w:val="003245EB"/>
    <w:rsid w:val="00324636"/>
    <w:rsid w:val="00324BD2"/>
    <w:rsid w:val="00325817"/>
    <w:rsid w:val="0032608A"/>
    <w:rsid w:val="00326A20"/>
    <w:rsid w:val="0032717D"/>
    <w:rsid w:val="003307E4"/>
    <w:rsid w:val="003319E9"/>
    <w:rsid w:val="00331F95"/>
    <w:rsid w:val="003351F0"/>
    <w:rsid w:val="00335696"/>
    <w:rsid w:val="00335FFC"/>
    <w:rsid w:val="00337912"/>
    <w:rsid w:val="00337B99"/>
    <w:rsid w:val="00341534"/>
    <w:rsid w:val="00342B77"/>
    <w:rsid w:val="0034337A"/>
    <w:rsid w:val="00343FD1"/>
    <w:rsid w:val="00345A3B"/>
    <w:rsid w:val="0035055D"/>
    <w:rsid w:val="00352D22"/>
    <w:rsid w:val="00361112"/>
    <w:rsid w:val="00362F45"/>
    <w:rsid w:val="00364998"/>
    <w:rsid w:val="00364D02"/>
    <w:rsid w:val="0036759D"/>
    <w:rsid w:val="00367667"/>
    <w:rsid w:val="00367AFA"/>
    <w:rsid w:val="00367F9B"/>
    <w:rsid w:val="00370327"/>
    <w:rsid w:val="00370C59"/>
    <w:rsid w:val="0037249A"/>
    <w:rsid w:val="00373CD2"/>
    <w:rsid w:val="00377531"/>
    <w:rsid w:val="0038182E"/>
    <w:rsid w:val="003846FD"/>
    <w:rsid w:val="003857C1"/>
    <w:rsid w:val="00385B8D"/>
    <w:rsid w:val="00390AE2"/>
    <w:rsid w:val="00392229"/>
    <w:rsid w:val="00393793"/>
    <w:rsid w:val="00393BFF"/>
    <w:rsid w:val="0039569C"/>
    <w:rsid w:val="00396369"/>
    <w:rsid w:val="003A118C"/>
    <w:rsid w:val="003A2194"/>
    <w:rsid w:val="003A2266"/>
    <w:rsid w:val="003A45D1"/>
    <w:rsid w:val="003A4C33"/>
    <w:rsid w:val="003A52BB"/>
    <w:rsid w:val="003B3338"/>
    <w:rsid w:val="003B39FE"/>
    <w:rsid w:val="003B4122"/>
    <w:rsid w:val="003B57EC"/>
    <w:rsid w:val="003B64B8"/>
    <w:rsid w:val="003B6C02"/>
    <w:rsid w:val="003B7CA8"/>
    <w:rsid w:val="003C2671"/>
    <w:rsid w:val="003C3A1C"/>
    <w:rsid w:val="003C3AF5"/>
    <w:rsid w:val="003C50DB"/>
    <w:rsid w:val="003C5241"/>
    <w:rsid w:val="003C77F4"/>
    <w:rsid w:val="003C799D"/>
    <w:rsid w:val="003C7BA6"/>
    <w:rsid w:val="003D05D4"/>
    <w:rsid w:val="003D2C4C"/>
    <w:rsid w:val="003D3AE5"/>
    <w:rsid w:val="003D5A31"/>
    <w:rsid w:val="003E0724"/>
    <w:rsid w:val="003E130F"/>
    <w:rsid w:val="003E262B"/>
    <w:rsid w:val="003E2E9D"/>
    <w:rsid w:val="003E382C"/>
    <w:rsid w:val="003E601D"/>
    <w:rsid w:val="003E6831"/>
    <w:rsid w:val="003E7127"/>
    <w:rsid w:val="003F2D9C"/>
    <w:rsid w:val="003F2F35"/>
    <w:rsid w:val="003F374B"/>
    <w:rsid w:val="003F46FD"/>
    <w:rsid w:val="003F785D"/>
    <w:rsid w:val="003F7DB4"/>
    <w:rsid w:val="00403F6A"/>
    <w:rsid w:val="00404F0E"/>
    <w:rsid w:val="00405206"/>
    <w:rsid w:val="00405466"/>
    <w:rsid w:val="004063B7"/>
    <w:rsid w:val="00406847"/>
    <w:rsid w:val="0040760B"/>
    <w:rsid w:val="0041166E"/>
    <w:rsid w:val="004121BC"/>
    <w:rsid w:val="00412502"/>
    <w:rsid w:val="00412756"/>
    <w:rsid w:val="00414DC9"/>
    <w:rsid w:val="00415EA7"/>
    <w:rsid w:val="0043493D"/>
    <w:rsid w:val="00435265"/>
    <w:rsid w:val="00436DCA"/>
    <w:rsid w:val="00436EB2"/>
    <w:rsid w:val="004378C6"/>
    <w:rsid w:val="00437F99"/>
    <w:rsid w:val="00443756"/>
    <w:rsid w:val="00444E53"/>
    <w:rsid w:val="004450A9"/>
    <w:rsid w:val="00451B4E"/>
    <w:rsid w:val="00455B3C"/>
    <w:rsid w:val="00455B67"/>
    <w:rsid w:val="00455CF2"/>
    <w:rsid w:val="00461270"/>
    <w:rsid w:val="004616F8"/>
    <w:rsid w:val="00461E0B"/>
    <w:rsid w:val="004655AC"/>
    <w:rsid w:val="00465AA3"/>
    <w:rsid w:val="0046618D"/>
    <w:rsid w:val="00467780"/>
    <w:rsid w:val="00470EEA"/>
    <w:rsid w:val="00471C10"/>
    <w:rsid w:val="00472FD9"/>
    <w:rsid w:val="004743C6"/>
    <w:rsid w:val="00491208"/>
    <w:rsid w:val="00492A97"/>
    <w:rsid w:val="0049339D"/>
    <w:rsid w:val="004940B3"/>
    <w:rsid w:val="00495800"/>
    <w:rsid w:val="004A0060"/>
    <w:rsid w:val="004A01FE"/>
    <w:rsid w:val="004A1B78"/>
    <w:rsid w:val="004A3E35"/>
    <w:rsid w:val="004B31DA"/>
    <w:rsid w:val="004B488E"/>
    <w:rsid w:val="004B5591"/>
    <w:rsid w:val="004C20B6"/>
    <w:rsid w:val="004C3605"/>
    <w:rsid w:val="004D19F2"/>
    <w:rsid w:val="004D1AEE"/>
    <w:rsid w:val="004D1F7C"/>
    <w:rsid w:val="004D51E7"/>
    <w:rsid w:val="004D5A9F"/>
    <w:rsid w:val="004D638D"/>
    <w:rsid w:val="004D6A61"/>
    <w:rsid w:val="004E1D35"/>
    <w:rsid w:val="004E29E4"/>
    <w:rsid w:val="004E3F0E"/>
    <w:rsid w:val="004E48A5"/>
    <w:rsid w:val="004E5BFF"/>
    <w:rsid w:val="004E72D0"/>
    <w:rsid w:val="004E7623"/>
    <w:rsid w:val="004E7F0E"/>
    <w:rsid w:val="004F19D9"/>
    <w:rsid w:val="004F3733"/>
    <w:rsid w:val="004F6AFB"/>
    <w:rsid w:val="004F6CB0"/>
    <w:rsid w:val="004F6EC8"/>
    <w:rsid w:val="004F726B"/>
    <w:rsid w:val="004F7824"/>
    <w:rsid w:val="00501EB8"/>
    <w:rsid w:val="005020D5"/>
    <w:rsid w:val="005024D5"/>
    <w:rsid w:val="00505D58"/>
    <w:rsid w:val="00507AFB"/>
    <w:rsid w:val="00512312"/>
    <w:rsid w:val="00513559"/>
    <w:rsid w:val="00513A92"/>
    <w:rsid w:val="00513C99"/>
    <w:rsid w:val="00514DCD"/>
    <w:rsid w:val="0051552C"/>
    <w:rsid w:val="0051567F"/>
    <w:rsid w:val="00517203"/>
    <w:rsid w:val="005229C4"/>
    <w:rsid w:val="00523F16"/>
    <w:rsid w:val="005259FD"/>
    <w:rsid w:val="00525EE5"/>
    <w:rsid w:val="00527A58"/>
    <w:rsid w:val="00527BDE"/>
    <w:rsid w:val="00533465"/>
    <w:rsid w:val="00535E0D"/>
    <w:rsid w:val="005418A5"/>
    <w:rsid w:val="00541E21"/>
    <w:rsid w:val="00543BC4"/>
    <w:rsid w:val="00543EFE"/>
    <w:rsid w:val="0054630E"/>
    <w:rsid w:val="00550409"/>
    <w:rsid w:val="00551983"/>
    <w:rsid w:val="005525C0"/>
    <w:rsid w:val="00553449"/>
    <w:rsid w:val="00556428"/>
    <w:rsid w:val="00562B6A"/>
    <w:rsid w:val="00562E6A"/>
    <w:rsid w:val="00563C1C"/>
    <w:rsid w:val="005646A0"/>
    <w:rsid w:val="00572EDE"/>
    <w:rsid w:val="005735F1"/>
    <w:rsid w:val="0057373A"/>
    <w:rsid w:val="00575120"/>
    <w:rsid w:val="00576054"/>
    <w:rsid w:val="0057758E"/>
    <w:rsid w:val="00582553"/>
    <w:rsid w:val="005853C2"/>
    <w:rsid w:val="00585775"/>
    <w:rsid w:val="00585FDA"/>
    <w:rsid w:val="00586303"/>
    <w:rsid w:val="005870D8"/>
    <w:rsid w:val="0059006D"/>
    <w:rsid w:val="0059230D"/>
    <w:rsid w:val="005A0B10"/>
    <w:rsid w:val="005A110C"/>
    <w:rsid w:val="005A2B67"/>
    <w:rsid w:val="005A6239"/>
    <w:rsid w:val="005B2A0E"/>
    <w:rsid w:val="005B6859"/>
    <w:rsid w:val="005B6FA5"/>
    <w:rsid w:val="005C2F89"/>
    <w:rsid w:val="005C35A7"/>
    <w:rsid w:val="005C4FCE"/>
    <w:rsid w:val="005C4FCF"/>
    <w:rsid w:val="005C5971"/>
    <w:rsid w:val="005C5A62"/>
    <w:rsid w:val="005C7D50"/>
    <w:rsid w:val="005D0897"/>
    <w:rsid w:val="005D3E22"/>
    <w:rsid w:val="005D4371"/>
    <w:rsid w:val="005D6137"/>
    <w:rsid w:val="005E10ED"/>
    <w:rsid w:val="005E1736"/>
    <w:rsid w:val="005E3258"/>
    <w:rsid w:val="005E47B4"/>
    <w:rsid w:val="005E6355"/>
    <w:rsid w:val="005F4ACD"/>
    <w:rsid w:val="005F6769"/>
    <w:rsid w:val="005F7FEA"/>
    <w:rsid w:val="006002DC"/>
    <w:rsid w:val="00603C50"/>
    <w:rsid w:val="006040E5"/>
    <w:rsid w:val="00604DD8"/>
    <w:rsid w:val="006058AE"/>
    <w:rsid w:val="006061FA"/>
    <w:rsid w:val="00610064"/>
    <w:rsid w:val="00610FD8"/>
    <w:rsid w:val="0062221B"/>
    <w:rsid w:val="0062441D"/>
    <w:rsid w:val="00625291"/>
    <w:rsid w:val="0062530A"/>
    <w:rsid w:val="006277B4"/>
    <w:rsid w:val="00632620"/>
    <w:rsid w:val="00634022"/>
    <w:rsid w:val="006360B0"/>
    <w:rsid w:val="00637351"/>
    <w:rsid w:val="006444A9"/>
    <w:rsid w:val="00645A28"/>
    <w:rsid w:val="006471CF"/>
    <w:rsid w:val="00650C9F"/>
    <w:rsid w:val="006517E9"/>
    <w:rsid w:val="00651C12"/>
    <w:rsid w:val="00652E24"/>
    <w:rsid w:val="00653C5C"/>
    <w:rsid w:val="006541B9"/>
    <w:rsid w:val="00655817"/>
    <w:rsid w:val="00655951"/>
    <w:rsid w:val="00655D8B"/>
    <w:rsid w:val="00656522"/>
    <w:rsid w:val="00656E8A"/>
    <w:rsid w:val="006601DC"/>
    <w:rsid w:val="006604EF"/>
    <w:rsid w:val="006607E3"/>
    <w:rsid w:val="006620C0"/>
    <w:rsid w:val="00662845"/>
    <w:rsid w:val="0066284B"/>
    <w:rsid w:val="00664779"/>
    <w:rsid w:val="00670345"/>
    <w:rsid w:val="00673FF4"/>
    <w:rsid w:val="00682400"/>
    <w:rsid w:val="00683121"/>
    <w:rsid w:val="006857C4"/>
    <w:rsid w:val="00691A98"/>
    <w:rsid w:val="00694BDC"/>
    <w:rsid w:val="00695171"/>
    <w:rsid w:val="006A2FD7"/>
    <w:rsid w:val="006A32A8"/>
    <w:rsid w:val="006B13AC"/>
    <w:rsid w:val="006B4CAB"/>
    <w:rsid w:val="006C0D78"/>
    <w:rsid w:val="006C2BB9"/>
    <w:rsid w:val="006C623F"/>
    <w:rsid w:val="006C77B0"/>
    <w:rsid w:val="006C7C82"/>
    <w:rsid w:val="006D3609"/>
    <w:rsid w:val="006D5FBE"/>
    <w:rsid w:val="006D6BAD"/>
    <w:rsid w:val="006D7E61"/>
    <w:rsid w:val="006E1277"/>
    <w:rsid w:val="006E277C"/>
    <w:rsid w:val="006E2BE4"/>
    <w:rsid w:val="006E3168"/>
    <w:rsid w:val="006E32E5"/>
    <w:rsid w:val="006F0FC1"/>
    <w:rsid w:val="006F2246"/>
    <w:rsid w:val="006F23DD"/>
    <w:rsid w:val="006F29B3"/>
    <w:rsid w:val="006F78B8"/>
    <w:rsid w:val="00701FAA"/>
    <w:rsid w:val="00703968"/>
    <w:rsid w:val="007042D0"/>
    <w:rsid w:val="00710A02"/>
    <w:rsid w:val="0071206E"/>
    <w:rsid w:val="007124E4"/>
    <w:rsid w:val="00713939"/>
    <w:rsid w:val="00720203"/>
    <w:rsid w:val="00720A0D"/>
    <w:rsid w:val="00723A55"/>
    <w:rsid w:val="007303F9"/>
    <w:rsid w:val="00730BA0"/>
    <w:rsid w:val="00733084"/>
    <w:rsid w:val="0073328F"/>
    <w:rsid w:val="00736055"/>
    <w:rsid w:val="00740C34"/>
    <w:rsid w:val="0074197C"/>
    <w:rsid w:val="00743079"/>
    <w:rsid w:val="007448B2"/>
    <w:rsid w:val="00746EC6"/>
    <w:rsid w:val="007511CC"/>
    <w:rsid w:val="007517AB"/>
    <w:rsid w:val="00752E8E"/>
    <w:rsid w:val="007570AC"/>
    <w:rsid w:val="007571F4"/>
    <w:rsid w:val="00760B2C"/>
    <w:rsid w:val="00762737"/>
    <w:rsid w:val="00764261"/>
    <w:rsid w:val="00764B01"/>
    <w:rsid w:val="00764EC7"/>
    <w:rsid w:val="00765C6B"/>
    <w:rsid w:val="00766674"/>
    <w:rsid w:val="00767D1F"/>
    <w:rsid w:val="007718B8"/>
    <w:rsid w:val="00774B64"/>
    <w:rsid w:val="007757BA"/>
    <w:rsid w:val="00783504"/>
    <w:rsid w:val="00783A22"/>
    <w:rsid w:val="00785E7A"/>
    <w:rsid w:val="00785ECD"/>
    <w:rsid w:val="0078631A"/>
    <w:rsid w:val="0079105B"/>
    <w:rsid w:val="00793E98"/>
    <w:rsid w:val="00794881"/>
    <w:rsid w:val="00794C7C"/>
    <w:rsid w:val="00795D06"/>
    <w:rsid w:val="00797158"/>
    <w:rsid w:val="00797E83"/>
    <w:rsid w:val="007A0A63"/>
    <w:rsid w:val="007A0BB2"/>
    <w:rsid w:val="007A3F88"/>
    <w:rsid w:val="007A4588"/>
    <w:rsid w:val="007A5FD2"/>
    <w:rsid w:val="007B2154"/>
    <w:rsid w:val="007B21DC"/>
    <w:rsid w:val="007B2F50"/>
    <w:rsid w:val="007B3D2C"/>
    <w:rsid w:val="007B6D59"/>
    <w:rsid w:val="007B7733"/>
    <w:rsid w:val="007B7FC4"/>
    <w:rsid w:val="007C2A01"/>
    <w:rsid w:val="007C3F59"/>
    <w:rsid w:val="007C6543"/>
    <w:rsid w:val="007D27A1"/>
    <w:rsid w:val="007D4ED2"/>
    <w:rsid w:val="007D657C"/>
    <w:rsid w:val="007E1856"/>
    <w:rsid w:val="007E2FF0"/>
    <w:rsid w:val="007E3F83"/>
    <w:rsid w:val="007E4580"/>
    <w:rsid w:val="007E507B"/>
    <w:rsid w:val="007E550D"/>
    <w:rsid w:val="007F1DB3"/>
    <w:rsid w:val="007F2096"/>
    <w:rsid w:val="007F2650"/>
    <w:rsid w:val="007F2F8C"/>
    <w:rsid w:val="007F753C"/>
    <w:rsid w:val="00800E06"/>
    <w:rsid w:val="00800FCE"/>
    <w:rsid w:val="00811175"/>
    <w:rsid w:val="00812AF3"/>
    <w:rsid w:val="0081763E"/>
    <w:rsid w:val="00822938"/>
    <w:rsid w:val="008237C7"/>
    <w:rsid w:val="00823C45"/>
    <w:rsid w:val="0082444B"/>
    <w:rsid w:val="00824E8D"/>
    <w:rsid w:val="008350D6"/>
    <w:rsid w:val="00837ED8"/>
    <w:rsid w:val="008416FC"/>
    <w:rsid w:val="008422B6"/>
    <w:rsid w:val="00844B0C"/>
    <w:rsid w:val="008478D5"/>
    <w:rsid w:val="008503C0"/>
    <w:rsid w:val="0085058E"/>
    <w:rsid w:val="00851B53"/>
    <w:rsid w:val="00854B06"/>
    <w:rsid w:val="00856416"/>
    <w:rsid w:val="00856A67"/>
    <w:rsid w:val="00856E58"/>
    <w:rsid w:val="00857D87"/>
    <w:rsid w:val="00861016"/>
    <w:rsid w:val="0086172C"/>
    <w:rsid w:val="0086176F"/>
    <w:rsid w:val="008624D5"/>
    <w:rsid w:val="00864A78"/>
    <w:rsid w:val="00866D7B"/>
    <w:rsid w:val="00872DEE"/>
    <w:rsid w:val="008731BE"/>
    <w:rsid w:val="00875883"/>
    <w:rsid w:val="00875CFC"/>
    <w:rsid w:val="008771F6"/>
    <w:rsid w:val="0088437F"/>
    <w:rsid w:val="00884E6B"/>
    <w:rsid w:val="008852E7"/>
    <w:rsid w:val="00885D36"/>
    <w:rsid w:val="00887F5B"/>
    <w:rsid w:val="00891FA0"/>
    <w:rsid w:val="00895E9F"/>
    <w:rsid w:val="008975BD"/>
    <w:rsid w:val="00897780"/>
    <w:rsid w:val="008A1FD3"/>
    <w:rsid w:val="008A27A4"/>
    <w:rsid w:val="008A36E3"/>
    <w:rsid w:val="008A6B16"/>
    <w:rsid w:val="008A7D45"/>
    <w:rsid w:val="008B0EEF"/>
    <w:rsid w:val="008B27CC"/>
    <w:rsid w:val="008B3297"/>
    <w:rsid w:val="008B6773"/>
    <w:rsid w:val="008C0E55"/>
    <w:rsid w:val="008C163F"/>
    <w:rsid w:val="008C1DBB"/>
    <w:rsid w:val="008C3917"/>
    <w:rsid w:val="008C4F4D"/>
    <w:rsid w:val="008C7864"/>
    <w:rsid w:val="008D1803"/>
    <w:rsid w:val="008D1D61"/>
    <w:rsid w:val="008D276A"/>
    <w:rsid w:val="008D3887"/>
    <w:rsid w:val="008D3E24"/>
    <w:rsid w:val="008D735D"/>
    <w:rsid w:val="008D7737"/>
    <w:rsid w:val="008E287B"/>
    <w:rsid w:val="008E2EB8"/>
    <w:rsid w:val="008E32B5"/>
    <w:rsid w:val="008E33C1"/>
    <w:rsid w:val="008E45FA"/>
    <w:rsid w:val="008E514B"/>
    <w:rsid w:val="008F5F0A"/>
    <w:rsid w:val="00901380"/>
    <w:rsid w:val="00904919"/>
    <w:rsid w:val="009068BD"/>
    <w:rsid w:val="009069B7"/>
    <w:rsid w:val="00906B1E"/>
    <w:rsid w:val="00907564"/>
    <w:rsid w:val="00912C34"/>
    <w:rsid w:val="00914012"/>
    <w:rsid w:val="0091438E"/>
    <w:rsid w:val="009271C6"/>
    <w:rsid w:val="0093017E"/>
    <w:rsid w:val="0093312F"/>
    <w:rsid w:val="0093385A"/>
    <w:rsid w:val="009368D6"/>
    <w:rsid w:val="009369BA"/>
    <w:rsid w:val="00944E08"/>
    <w:rsid w:val="00944EC3"/>
    <w:rsid w:val="009458DE"/>
    <w:rsid w:val="00953421"/>
    <w:rsid w:val="00953FCC"/>
    <w:rsid w:val="00956993"/>
    <w:rsid w:val="0096125B"/>
    <w:rsid w:val="0096258A"/>
    <w:rsid w:val="00973846"/>
    <w:rsid w:val="00974D81"/>
    <w:rsid w:val="00977B4C"/>
    <w:rsid w:val="00980ED5"/>
    <w:rsid w:val="009812F5"/>
    <w:rsid w:val="00985856"/>
    <w:rsid w:val="00987878"/>
    <w:rsid w:val="009918D6"/>
    <w:rsid w:val="00992AA7"/>
    <w:rsid w:val="0099376A"/>
    <w:rsid w:val="00993845"/>
    <w:rsid w:val="00996449"/>
    <w:rsid w:val="009964DC"/>
    <w:rsid w:val="00996D2A"/>
    <w:rsid w:val="00997C4E"/>
    <w:rsid w:val="009A253A"/>
    <w:rsid w:val="009A25E1"/>
    <w:rsid w:val="009A3BD5"/>
    <w:rsid w:val="009A71CF"/>
    <w:rsid w:val="009B09FE"/>
    <w:rsid w:val="009B14F4"/>
    <w:rsid w:val="009B263F"/>
    <w:rsid w:val="009B27F5"/>
    <w:rsid w:val="009B47D2"/>
    <w:rsid w:val="009B66EB"/>
    <w:rsid w:val="009B7D1E"/>
    <w:rsid w:val="009C0858"/>
    <w:rsid w:val="009C1633"/>
    <w:rsid w:val="009C237D"/>
    <w:rsid w:val="009C4E1D"/>
    <w:rsid w:val="009C765A"/>
    <w:rsid w:val="009D44F0"/>
    <w:rsid w:val="009E1ED1"/>
    <w:rsid w:val="009E6BF5"/>
    <w:rsid w:val="009F35E6"/>
    <w:rsid w:val="009F4BDA"/>
    <w:rsid w:val="009F6C7A"/>
    <w:rsid w:val="00A00DB9"/>
    <w:rsid w:val="00A018CE"/>
    <w:rsid w:val="00A01B17"/>
    <w:rsid w:val="00A01CFE"/>
    <w:rsid w:val="00A04679"/>
    <w:rsid w:val="00A04F1D"/>
    <w:rsid w:val="00A06067"/>
    <w:rsid w:val="00A06CDF"/>
    <w:rsid w:val="00A10851"/>
    <w:rsid w:val="00A11EBC"/>
    <w:rsid w:val="00A11F4B"/>
    <w:rsid w:val="00A135FA"/>
    <w:rsid w:val="00A136F7"/>
    <w:rsid w:val="00A15350"/>
    <w:rsid w:val="00A16649"/>
    <w:rsid w:val="00A16E45"/>
    <w:rsid w:val="00A21136"/>
    <w:rsid w:val="00A23919"/>
    <w:rsid w:val="00A24E65"/>
    <w:rsid w:val="00A2654F"/>
    <w:rsid w:val="00A33A2F"/>
    <w:rsid w:val="00A3432E"/>
    <w:rsid w:val="00A34580"/>
    <w:rsid w:val="00A34CA5"/>
    <w:rsid w:val="00A35003"/>
    <w:rsid w:val="00A3598A"/>
    <w:rsid w:val="00A36699"/>
    <w:rsid w:val="00A36B30"/>
    <w:rsid w:val="00A37C91"/>
    <w:rsid w:val="00A40634"/>
    <w:rsid w:val="00A40E5E"/>
    <w:rsid w:val="00A4210A"/>
    <w:rsid w:val="00A42B2C"/>
    <w:rsid w:val="00A43960"/>
    <w:rsid w:val="00A46CD6"/>
    <w:rsid w:val="00A52C16"/>
    <w:rsid w:val="00A53E69"/>
    <w:rsid w:val="00A545A0"/>
    <w:rsid w:val="00A556BB"/>
    <w:rsid w:val="00A560F1"/>
    <w:rsid w:val="00A60C78"/>
    <w:rsid w:val="00A623EC"/>
    <w:rsid w:val="00A64D2C"/>
    <w:rsid w:val="00A66E81"/>
    <w:rsid w:val="00A716F6"/>
    <w:rsid w:val="00A730A7"/>
    <w:rsid w:val="00A750F2"/>
    <w:rsid w:val="00A76903"/>
    <w:rsid w:val="00A80A44"/>
    <w:rsid w:val="00A8141E"/>
    <w:rsid w:val="00A816BC"/>
    <w:rsid w:val="00A829BE"/>
    <w:rsid w:val="00A8719B"/>
    <w:rsid w:val="00A8726B"/>
    <w:rsid w:val="00A9232A"/>
    <w:rsid w:val="00A924BF"/>
    <w:rsid w:val="00A933EE"/>
    <w:rsid w:val="00A97684"/>
    <w:rsid w:val="00AA0CC1"/>
    <w:rsid w:val="00AA1F51"/>
    <w:rsid w:val="00AA1FF2"/>
    <w:rsid w:val="00AA7812"/>
    <w:rsid w:val="00AA7E1D"/>
    <w:rsid w:val="00AB16A9"/>
    <w:rsid w:val="00AB3071"/>
    <w:rsid w:val="00AB55DC"/>
    <w:rsid w:val="00AB6F25"/>
    <w:rsid w:val="00AB7F58"/>
    <w:rsid w:val="00AC13E2"/>
    <w:rsid w:val="00AC6463"/>
    <w:rsid w:val="00AD1F30"/>
    <w:rsid w:val="00AD3504"/>
    <w:rsid w:val="00AD3A6C"/>
    <w:rsid w:val="00AD48B7"/>
    <w:rsid w:val="00AD697B"/>
    <w:rsid w:val="00AD6B37"/>
    <w:rsid w:val="00AD772D"/>
    <w:rsid w:val="00AD7DC1"/>
    <w:rsid w:val="00AD7F8A"/>
    <w:rsid w:val="00AE0BAD"/>
    <w:rsid w:val="00AE0C1B"/>
    <w:rsid w:val="00AE3B34"/>
    <w:rsid w:val="00AE5A9C"/>
    <w:rsid w:val="00AE696A"/>
    <w:rsid w:val="00AE6FC4"/>
    <w:rsid w:val="00AF0746"/>
    <w:rsid w:val="00AF3792"/>
    <w:rsid w:val="00AF37AA"/>
    <w:rsid w:val="00AF3E75"/>
    <w:rsid w:val="00AF649A"/>
    <w:rsid w:val="00AF75A0"/>
    <w:rsid w:val="00B05E96"/>
    <w:rsid w:val="00B107AE"/>
    <w:rsid w:val="00B12282"/>
    <w:rsid w:val="00B13513"/>
    <w:rsid w:val="00B13A07"/>
    <w:rsid w:val="00B14270"/>
    <w:rsid w:val="00B1439C"/>
    <w:rsid w:val="00B15EBB"/>
    <w:rsid w:val="00B16D75"/>
    <w:rsid w:val="00B1705E"/>
    <w:rsid w:val="00B20017"/>
    <w:rsid w:val="00B20C0D"/>
    <w:rsid w:val="00B21238"/>
    <w:rsid w:val="00B213A7"/>
    <w:rsid w:val="00B214FB"/>
    <w:rsid w:val="00B22367"/>
    <w:rsid w:val="00B24E67"/>
    <w:rsid w:val="00B25432"/>
    <w:rsid w:val="00B26C2B"/>
    <w:rsid w:val="00B30B68"/>
    <w:rsid w:val="00B316BF"/>
    <w:rsid w:val="00B31CF5"/>
    <w:rsid w:val="00B32220"/>
    <w:rsid w:val="00B36726"/>
    <w:rsid w:val="00B36DBD"/>
    <w:rsid w:val="00B36ED7"/>
    <w:rsid w:val="00B42CFD"/>
    <w:rsid w:val="00B43E5A"/>
    <w:rsid w:val="00B45958"/>
    <w:rsid w:val="00B51DE1"/>
    <w:rsid w:val="00B52CBA"/>
    <w:rsid w:val="00B53DCC"/>
    <w:rsid w:val="00B56D03"/>
    <w:rsid w:val="00B57120"/>
    <w:rsid w:val="00B64D09"/>
    <w:rsid w:val="00B650FA"/>
    <w:rsid w:val="00B67CB4"/>
    <w:rsid w:val="00B71E14"/>
    <w:rsid w:val="00B729C8"/>
    <w:rsid w:val="00B72D38"/>
    <w:rsid w:val="00B72FE3"/>
    <w:rsid w:val="00B7370D"/>
    <w:rsid w:val="00B7416B"/>
    <w:rsid w:val="00B800BD"/>
    <w:rsid w:val="00B80AD3"/>
    <w:rsid w:val="00B81544"/>
    <w:rsid w:val="00B83FBA"/>
    <w:rsid w:val="00B855C1"/>
    <w:rsid w:val="00B87C9E"/>
    <w:rsid w:val="00B91979"/>
    <w:rsid w:val="00B93B97"/>
    <w:rsid w:val="00B96331"/>
    <w:rsid w:val="00B96D30"/>
    <w:rsid w:val="00BA04FB"/>
    <w:rsid w:val="00BA167D"/>
    <w:rsid w:val="00BA25A3"/>
    <w:rsid w:val="00BA3CF8"/>
    <w:rsid w:val="00BA7141"/>
    <w:rsid w:val="00BA76E3"/>
    <w:rsid w:val="00BB025D"/>
    <w:rsid w:val="00BB0818"/>
    <w:rsid w:val="00BB24E2"/>
    <w:rsid w:val="00BB28B5"/>
    <w:rsid w:val="00BB30FE"/>
    <w:rsid w:val="00BB464C"/>
    <w:rsid w:val="00BB69D4"/>
    <w:rsid w:val="00BB7DEE"/>
    <w:rsid w:val="00BC0F0C"/>
    <w:rsid w:val="00BC1255"/>
    <w:rsid w:val="00BC1E41"/>
    <w:rsid w:val="00BC3686"/>
    <w:rsid w:val="00BC3989"/>
    <w:rsid w:val="00BC39DC"/>
    <w:rsid w:val="00BC5FF7"/>
    <w:rsid w:val="00BC79C0"/>
    <w:rsid w:val="00BC7F0C"/>
    <w:rsid w:val="00BD09ED"/>
    <w:rsid w:val="00BD1029"/>
    <w:rsid w:val="00BD1280"/>
    <w:rsid w:val="00BD18B3"/>
    <w:rsid w:val="00BD4F35"/>
    <w:rsid w:val="00BD5B9C"/>
    <w:rsid w:val="00BD6BAC"/>
    <w:rsid w:val="00BE0897"/>
    <w:rsid w:val="00BE4935"/>
    <w:rsid w:val="00BE5E8A"/>
    <w:rsid w:val="00BF0271"/>
    <w:rsid w:val="00BF0EFA"/>
    <w:rsid w:val="00BF688F"/>
    <w:rsid w:val="00C0058F"/>
    <w:rsid w:val="00C00C83"/>
    <w:rsid w:val="00C025B9"/>
    <w:rsid w:val="00C035CD"/>
    <w:rsid w:val="00C05ADB"/>
    <w:rsid w:val="00C06EF7"/>
    <w:rsid w:val="00C103FB"/>
    <w:rsid w:val="00C10A54"/>
    <w:rsid w:val="00C1152C"/>
    <w:rsid w:val="00C12F92"/>
    <w:rsid w:val="00C14C20"/>
    <w:rsid w:val="00C20048"/>
    <w:rsid w:val="00C245C3"/>
    <w:rsid w:val="00C24DAE"/>
    <w:rsid w:val="00C30ADE"/>
    <w:rsid w:val="00C32E60"/>
    <w:rsid w:val="00C3479C"/>
    <w:rsid w:val="00C36097"/>
    <w:rsid w:val="00C37891"/>
    <w:rsid w:val="00C37D10"/>
    <w:rsid w:val="00C43CF7"/>
    <w:rsid w:val="00C45809"/>
    <w:rsid w:val="00C4707F"/>
    <w:rsid w:val="00C502BA"/>
    <w:rsid w:val="00C50C4A"/>
    <w:rsid w:val="00C50EE5"/>
    <w:rsid w:val="00C50F76"/>
    <w:rsid w:val="00C5232C"/>
    <w:rsid w:val="00C56C3C"/>
    <w:rsid w:val="00C61118"/>
    <w:rsid w:val="00C62BDB"/>
    <w:rsid w:val="00C6332D"/>
    <w:rsid w:val="00C6398B"/>
    <w:rsid w:val="00C64A56"/>
    <w:rsid w:val="00C66C41"/>
    <w:rsid w:val="00C679F4"/>
    <w:rsid w:val="00C707C5"/>
    <w:rsid w:val="00C70AB3"/>
    <w:rsid w:val="00C70C38"/>
    <w:rsid w:val="00C729F7"/>
    <w:rsid w:val="00C7348D"/>
    <w:rsid w:val="00C770E6"/>
    <w:rsid w:val="00C77C2F"/>
    <w:rsid w:val="00C80510"/>
    <w:rsid w:val="00C84B54"/>
    <w:rsid w:val="00C84EF6"/>
    <w:rsid w:val="00C92463"/>
    <w:rsid w:val="00C948DA"/>
    <w:rsid w:val="00C95E9E"/>
    <w:rsid w:val="00C973D7"/>
    <w:rsid w:val="00CA1B68"/>
    <w:rsid w:val="00CA3019"/>
    <w:rsid w:val="00CA3CEF"/>
    <w:rsid w:val="00CA5EF1"/>
    <w:rsid w:val="00CB08EA"/>
    <w:rsid w:val="00CB0FD7"/>
    <w:rsid w:val="00CB2364"/>
    <w:rsid w:val="00CB565A"/>
    <w:rsid w:val="00CB5FC2"/>
    <w:rsid w:val="00CB6176"/>
    <w:rsid w:val="00CC0A51"/>
    <w:rsid w:val="00CC0F7D"/>
    <w:rsid w:val="00CC36F9"/>
    <w:rsid w:val="00CC5839"/>
    <w:rsid w:val="00CC682A"/>
    <w:rsid w:val="00CC6AAB"/>
    <w:rsid w:val="00CC6DA6"/>
    <w:rsid w:val="00CC7378"/>
    <w:rsid w:val="00CC7C88"/>
    <w:rsid w:val="00CD04A7"/>
    <w:rsid w:val="00CD1240"/>
    <w:rsid w:val="00CD12B0"/>
    <w:rsid w:val="00CD2488"/>
    <w:rsid w:val="00CD2639"/>
    <w:rsid w:val="00CD33D2"/>
    <w:rsid w:val="00CD398F"/>
    <w:rsid w:val="00CD57EA"/>
    <w:rsid w:val="00CD6308"/>
    <w:rsid w:val="00CD6329"/>
    <w:rsid w:val="00CD770E"/>
    <w:rsid w:val="00CE1B8B"/>
    <w:rsid w:val="00CE1E89"/>
    <w:rsid w:val="00CE4019"/>
    <w:rsid w:val="00CE4082"/>
    <w:rsid w:val="00CF066B"/>
    <w:rsid w:val="00CF1B21"/>
    <w:rsid w:val="00CF363E"/>
    <w:rsid w:val="00CF485F"/>
    <w:rsid w:val="00D009DD"/>
    <w:rsid w:val="00D00AAE"/>
    <w:rsid w:val="00D03FF4"/>
    <w:rsid w:val="00D04789"/>
    <w:rsid w:val="00D076AE"/>
    <w:rsid w:val="00D11171"/>
    <w:rsid w:val="00D11AB4"/>
    <w:rsid w:val="00D141D2"/>
    <w:rsid w:val="00D141D6"/>
    <w:rsid w:val="00D14E4F"/>
    <w:rsid w:val="00D15BE4"/>
    <w:rsid w:val="00D202C5"/>
    <w:rsid w:val="00D20BDF"/>
    <w:rsid w:val="00D20C1B"/>
    <w:rsid w:val="00D22066"/>
    <w:rsid w:val="00D22FE4"/>
    <w:rsid w:val="00D24012"/>
    <w:rsid w:val="00D27264"/>
    <w:rsid w:val="00D2741A"/>
    <w:rsid w:val="00D27495"/>
    <w:rsid w:val="00D34941"/>
    <w:rsid w:val="00D34A6B"/>
    <w:rsid w:val="00D35C80"/>
    <w:rsid w:val="00D400BD"/>
    <w:rsid w:val="00D42FE3"/>
    <w:rsid w:val="00D43640"/>
    <w:rsid w:val="00D436EF"/>
    <w:rsid w:val="00D44BEF"/>
    <w:rsid w:val="00D51CAA"/>
    <w:rsid w:val="00D62CD4"/>
    <w:rsid w:val="00D63E78"/>
    <w:rsid w:val="00D64C20"/>
    <w:rsid w:val="00D66AF2"/>
    <w:rsid w:val="00D70082"/>
    <w:rsid w:val="00D70B1C"/>
    <w:rsid w:val="00D75EFE"/>
    <w:rsid w:val="00D76113"/>
    <w:rsid w:val="00D77FE5"/>
    <w:rsid w:val="00D8169F"/>
    <w:rsid w:val="00D84CDB"/>
    <w:rsid w:val="00D853E0"/>
    <w:rsid w:val="00D86410"/>
    <w:rsid w:val="00D86BB1"/>
    <w:rsid w:val="00D878A7"/>
    <w:rsid w:val="00D91F6D"/>
    <w:rsid w:val="00D93B86"/>
    <w:rsid w:val="00D974A9"/>
    <w:rsid w:val="00DA043A"/>
    <w:rsid w:val="00DA0D5B"/>
    <w:rsid w:val="00DA18E3"/>
    <w:rsid w:val="00DA2754"/>
    <w:rsid w:val="00DA3BCB"/>
    <w:rsid w:val="00DA5F00"/>
    <w:rsid w:val="00DA665A"/>
    <w:rsid w:val="00DA672E"/>
    <w:rsid w:val="00DA76DA"/>
    <w:rsid w:val="00DB127B"/>
    <w:rsid w:val="00DB2C2B"/>
    <w:rsid w:val="00DB62F7"/>
    <w:rsid w:val="00DB75A9"/>
    <w:rsid w:val="00DC26EB"/>
    <w:rsid w:val="00DC2CD9"/>
    <w:rsid w:val="00DC56E9"/>
    <w:rsid w:val="00DC59AC"/>
    <w:rsid w:val="00DD138E"/>
    <w:rsid w:val="00DD2CF4"/>
    <w:rsid w:val="00DD6CBF"/>
    <w:rsid w:val="00DE16C8"/>
    <w:rsid w:val="00DE5982"/>
    <w:rsid w:val="00DE5A6F"/>
    <w:rsid w:val="00DE68CC"/>
    <w:rsid w:val="00DF0E17"/>
    <w:rsid w:val="00DF1F6E"/>
    <w:rsid w:val="00DF23DA"/>
    <w:rsid w:val="00DF2F0E"/>
    <w:rsid w:val="00DF31AA"/>
    <w:rsid w:val="00DF38CD"/>
    <w:rsid w:val="00DF44B7"/>
    <w:rsid w:val="00DF75E1"/>
    <w:rsid w:val="00E032C6"/>
    <w:rsid w:val="00E05599"/>
    <w:rsid w:val="00E057F2"/>
    <w:rsid w:val="00E05EBC"/>
    <w:rsid w:val="00E070B0"/>
    <w:rsid w:val="00E07AE6"/>
    <w:rsid w:val="00E13D4A"/>
    <w:rsid w:val="00E157EC"/>
    <w:rsid w:val="00E16145"/>
    <w:rsid w:val="00E17BA0"/>
    <w:rsid w:val="00E20280"/>
    <w:rsid w:val="00E205FC"/>
    <w:rsid w:val="00E207EC"/>
    <w:rsid w:val="00E23A98"/>
    <w:rsid w:val="00E2520C"/>
    <w:rsid w:val="00E25586"/>
    <w:rsid w:val="00E266B9"/>
    <w:rsid w:val="00E279D4"/>
    <w:rsid w:val="00E307E9"/>
    <w:rsid w:val="00E3090A"/>
    <w:rsid w:val="00E31769"/>
    <w:rsid w:val="00E32161"/>
    <w:rsid w:val="00E325F8"/>
    <w:rsid w:val="00E336F7"/>
    <w:rsid w:val="00E34E80"/>
    <w:rsid w:val="00E34EA6"/>
    <w:rsid w:val="00E3501B"/>
    <w:rsid w:val="00E356C5"/>
    <w:rsid w:val="00E358E5"/>
    <w:rsid w:val="00E36EFA"/>
    <w:rsid w:val="00E37E1C"/>
    <w:rsid w:val="00E404D5"/>
    <w:rsid w:val="00E40507"/>
    <w:rsid w:val="00E41456"/>
    <w:rsid w:val="00E42CF2"/>
    <w:rsid w:val="00E4452E"/>
    <w:rsid w:val="00E448A4"/>
    <w:rsid w:val="00E448D5"/>
    <w:rsid w:val="00E45E47"/>
    <w:rsid w:val="00E47CAD"/>
    <w:rsid w:val="00E50AE0"/>
    <w:rsid w:val="00E50C8B"/>
    <w:rsid w:val="00E50F06"/>
    <w:rsid w:val="00E54F31"/>
    <w:rsid w:val="00E626BC"/>
    <w:rsid w:val="00E62BA2"/>
    <w:rsid w:val="00E62EB4"/>
    <w:rsid w:val="00E65D41"/>
    <w:rsid w:val="00E66488"/>
    <w:rsid w:val="00E6779C"/>
    <w:rsid w:val="00E70323"/>
    <w:rsid w:val="00E7060E"/>
    <w:rsid w:val="00E7518F"/>
    <w:rsid w:val="00E76183"/>
    <w:rsid w:val="00E82F73"/>
    <w:rsid w:val="00E8355F"/>
    <w:rsid w:val="00E83B41"/>
    <w:rsid w:val="00E85862"/>
    <w:rsid w:val="00E90371"/>
    <w:rsid w:val="00E92C7E"/>
    <w:rsid w:val="00E934B8"/>
    <w:rsid w:val="00E961B8"/>
    <w:rsid w:val="00E97D56"/>
    <w:rsid w:val="00EA0A7E"/>
    <w:rsid w:val="00EA2DF5"/>
    <w:rsid w:val="00EA39C7"/>
    <w:rsid w:val="00EA4740"/>
    <w:rsid w:val="00EA497F"/>
    <w:rsid w:val="00EB28C1"/>
    <w:rsid w:val="00EB3A52"/>
    <w:rsid w:val="00EB4CC7"/>
    <w:rsid w:val="00EB5B9E"/>
    <w:rsid w:val="00EB718E"/>
    <w:rsid w:val="00EC08F1"/>
    <w:rsid w:val="00EC1E8A"/>
    <w:rsid w:val="00EC48A4"/>
    <w:rsid w:val="00EC56BA"/>
    <w:rsid w:val="00ED1C55"/>
    <w:rsid w:val="00ED29D8"/>
    <w:rsid w:val="00ED3FC3"/>
    <w:rsid w:val="00ED41CB"/>
    <w:rsid w:val="00ED5807"/>
    <w:rsid w:val="00EE3F9C"/>
    <w:rsid w:val="00EE400B"/>
    <w:rsid w:val="00EE48B7"/>
    <w:rsid w:val="00EE5956"/>
    <w:rsid w:val="00EE64DB"/>
    <w:rsid w:val="00EE6FC0"/>
    <w:rsid w:val="00EE70BF"/>
    <w:rsid w:val="00EF0B6C"/>
    <w:rsid w:val="00EF296D"/>
    <w:rsid w:val="00EF60CF"/>
    <w:rsid w:val="00EF749E"/>
    <w:rsid w:val="00F00047"/>
    <w:rsid w:val="00F00B66"/>
    <w:rsid w:val="00F05C37"/>
    <w:rsid w:val="00F0758D"/>
    <w:rsid w:val="00F07815"/>
    <w:rsid w:val="00F118D0"/>
    <w:rsid w:val="00F15124"/>
    <w:rsid w:val="00F17534"/>
    <w:rsid w:val="00F17A7E"/>
    <w:rsid w:val="00F20AC7"/>
    <w:rsid w:val="00F20F5C"/>
    <w:rsid w:val="00F221CE"/>
    <w:rsid w:val="00F22709"/>
    <w:rsid w:val="00F25183"/>
    <w:rsid w:val="00F27E33"/>
    <w:rsid w:val="00F30048"/>
    <w:rsid w:val="00F303CE"/>
    <w:rsid w:val="00F308F8"/>
    <w:rsid w:val="00F31EC0"/>
    <w:rsid w:val="00F35607"/>
    <w:rsid w:val="00F367F9"/>
    <w:rsid w:val="00F40759"/>
    <w:rsid w:val="00F462EF"/>
    <w:rsid w:val="00F474C9"/>
    <w:rsid w:val="00F534BB"/>
    <w:rsid w:val="00F53BA4"/>
    <w:rsid w:val="00F5409B"/>
    <w:rsid w:val="00F54392"/>
    <w:rsid w:val="00F55373"/>
    <w:rsid w:val="00F62AE2"/>
    <w:rsid w:val="00F64AA4"/>
    <w:rsid w:val="00F65460"/>
    <w:rsid w:val="00F74370"/>
    <w:rsid w:val="00F75B7C"/>
    <w:rsid w:val="00F77CBC"/>
    <w:rsid w:val="00F77FDA"/>
    <w:rsid w:val="00F81891"/>
    <w:rsid w:val="00F8267F"/>
    <w:rsid w:val="00F83EBD"/>
    <w:rsid w:val="00F84331"/>
    <w:rsid w:val="00F84DD2"/>
    <w:rsid w:val="00F856AE"/>
    <w:rsid w:val="00F87244"/>
    <w:rsid w:val="00F921E2"/>
    <w:rsid w:val="00F92CD9"/>
    <w:rsid w:val="00F955C4"/>
    <w:rsid w:val="00F95DBD"/>
    <w:rsid w:val="00F9635D"/>
    <w:rsid w:val="00F97485"/>
    <w:rsid w:val="00FA32A8"/>
    <w:rsid w:val="00FA4A00"/>
    <w:rsid w:val="00FA7BF9"/>
    <w:rsid w:val="00FB5451"/>
    <w:rsid w:val="00FC051E"/>
    <w:rsid w:val="00FC2654"/>
    <w:rsid w:val="00FC51B5"/>
    <w:rsid w:val="00FC5D8A"/>
    <w:rsid w:val="00FC5F7B"/>
    <w:rsid w:val="00FC6F4D"/>
    <w:rsid w:val="00FD49BB"/>
    <w:rsid w:val="00FD56E7"/>
    <w:rsid w:val="00FE0589"/>
    <w:rsid w:val="00FE10A0"/>
    <w:rsid w:val="00FE233F"/>
    <w:rsid w:val="00FE2BDC"/>
    <w:rsid w:val="00FE755F"/>
    <w:rsid w:val="00FF1486"/>
    <w:rsid w:val="00FF6463"/>
    <w:rsid w:val="00FF6656"/>
    <w:rsid w:val="00FF6DA4"/>
    <w:rsid w:val="31D9E339"/>
    <w:rsid w:val="48335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1B81"/>
  <w15:chartTrackingRefBased/>
  <w15:docId w15:val="{43B19CBB-4B5B-4A27-9BCF-69CE05D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BE"/>
  </w:style>
  <w:style w:type="paragraph" w:styleId="Heading1">
    <w:name w:val="heading 1"/>
    <w:basedOn w:val="Normal"/>
    <w:next w:val="Normal"/>
    <w:link w:val="Heading1Char"/>
    <w:uiPriority w:val="9"/>
    <w:qFormat/>
    <w:rsid w:val="00BC7F0C"/>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6E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1FA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0E6"/>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0E6"/>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0E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0E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0E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0E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53"/>
    <w:rPr>
      <w:rFonts w:ascii="Segoe UI" w:hAnsi="Segoe UI" w:cs="Segoe UI"/>
      <w:sz w:val="18"/>
      <w:szCs w:val="18"/>
    </w:rPr>
  </w:style>
  <w:style w:type="paragraph" w:styleId="ListParagraph">
    <w:name w:val="List Paragraph"/>
    <w:aliases w:val="List  Title,Normal Italics,Bullets"/>
    <w:basedOn w:val="Normal"/>
    <w:link w:val="ListParagraphChar"/>
    <w:uiPriority w:val="34"/>
    <w:qFormat/>
    <w:rsid w:val="00DF1F6E"/>
    <w:pPr>
      <w:ind w:left="720"/>
      <w:contextualSpacing/>
    </w:pPr>
  </w:style>
  <w:style w:type="paragraph" w:styleId="Header">
    <w:name w:val="header"/>
    <w:basedOn w:val="Normal"/>
    <w:link w:val="HeaderChar"/>
    <w:uiPriority w:val="99"/>
    <w:unhideWhenUsed/>
    <w:rsid w:val="00D27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41A"/>
  </w:style>
  <w:style w:type="paragraph" w:styleId="Footer">
    <w:name w:val="footer"/>
    <w:basedOn w:val="Normal"/>
    <w:link w:val="FooterChar"/>
    <w:uiPriority w:val="99"/>
    <w:unhideWhenUsed/>
    <w:rsid w:val="00D27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41A"/>
  </w:style>
  <w:style w:type="character" w:styleId="CommentReference">
    <w:name w:val="annotation reference"/>
    <w:basedOn w:val="DefaultParagraphFont"/>
    <w:uiPriority w:val="99"/>
    <w:semiHidden/>
    <w:unhideWhenUsed/>
    <w:rsid w:val="0062441D"/>
    <w:rPr>
      <w:sz w:val="16"/>
      <w:szCs w:val="16"/>
    </w:rPr>
  </w:style>
  <w:style w:type="paragraph" w:styleId="CommentText">
    <w:name w:val="annotation text"/>
    <w:basedOn w:val="Normal"/>
    <w:link w:val="CommentTextChar"/>
    <w:uiPriority w:val="99"/>
    <w:unhideWhenUsed/>
    <w:rsid w:val="00BC39DC"/>
    <w:pPr>
      <w:spacing w:line="240" w:lineRule="auto"/>
    </w:pPr>
    <w:rPr>
      <w:sz w:val="20"/>
      <w:szCs w:val="20"/>
    </w:rPr>
  </w:style>
  <w:style w:type="character" w:customStyle="1" w:styleId="CommentTextChar">
    <w:name w:val="Comment Text Char"/>
    <w:basedOn w:val="DefaultParagraphFont"/>
    <w:link w:val="CommentText"/>
    <w:uiPriority w:val="99"/>
    <w:rsid w:val="0062441D"/>
    <w:rPr>
      <w:sz w:val="20"/>
      <w:szCs w:val="20"/>
    </w:rPr>
  </w:style>
  <w:style w:type="paragraph" w:styleId="CommentSubject">
    <w:name w:val="annotation subject"/>
    <w:basedOn w:val="CommentText"/>
    <w:next w:val="CommentText"/>
    <w:link w:val="CommentSubjectChar"/>
    <w:uiPriority w:val="99"/>
    <w:semiHidden/>
    <w:unhideWhenUsed/>
    <w:rsid w:val="0062441D"/>
    <w:rPr>
      <w:b/>
      <w:bCs/>
    </w:rPr>
  </w:style>
  <w:style w:type="character" w:customStyle="1" w:styleId="CommentSubjectChar">
    <w:name w:val="Comment Subject Char"/>
    <w:basedOn w:val="CommentTextChar"/>
    <w:link w:val="CommentSubject"/>
    <w:uiPriority w:val="99"/>
    <w:semiHidden/>
    <w:rsid w:val="0062441D"/>
    <w:rPr>
      <w:b/>
      <w:bCs/>
      <w:sz w:val="20"/>
      <w:szCs w:val="20"/>
    </w:rPr>
  </w:style>
  <w:style w:type="paragraph" w:customStyle="1" w:styleId="paragraph">
    <w:name w:val="paragraph"/>
    <w:basedOn w:val="Normal"/>
    <w:rsid w:val="002C0D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0D36"/>
  </w:style>
  <w:style w:type="character" w:customStyle="1" w:styleId="eop">
    <w:name w:val="eop"/>
    <w:basedOn w:val="DefaultParagraphFont"/>
    <w:rsid w:val="002C0D36"/>
  </w:style>
  <w:style w:type="paragraph" w:styleId="FootnoteText">
    <w:name w:val="footnote text"/>
    <w:basedOn w:val="Normal"/>
    <w:link w:val="FootnoteTextChar"/>
    <w:uiPriority w:val="99"/>
    <w:semiHidden/>
    <w:unhideWhenUsed/>
    <w:rsid w:val="00C70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C5"/>
    <w:rPr>
      <w:sz w:val="20"/>
      <w:szCs w:val="20"/>
    </w:rPr>
  </w:style>
  <w:style w:type="character" w:styleId="FootnoteReference">
    <w:name w:val="footnote reference"/>
    <w:basedOn w:val="DefaultParagraphFont"/>
    <w:uiPriority w:val="99"/>
    <w:semiHidden/>
    <w:unhideWhenUsed/>
    <w:rsid w:val="00C707C5"/>
    <w:rPr>
      <w:vertAlign w:val="superscript"/>
    </w:rPr>
  </w:style>
  <w:style w:type="character" w:styleId="Hyperlink">
    <w:name w:val="Hyperlink"/>
    <w:basedOn w:val="DefaultParagraphFont"/>
    <w:uiPriority w:val="99"/>
    <w:unhideWhenUsed/>
    <w:rsid w:val="00AF37AA"/>
    <w:rPr>
      <w:color w:val="0000FF"/>
      <w:u w:val="single"/>
    </w:rPr>
  </w:style>
  <w:style w:type="paragraph" w:styleId="Revision">
    <w:name w:val="Revision"/>
    <w:hidden/>
    <w:uiPriority w:val="99"/>
    <w:semiHidden/>
    <w:rsid w:val="00293F16"/>
    <w:pPr>
      <w:spacing w:after="0" w:line="240" w:lineRule="auto"/>
    </w:pPr>
  </w:style>
  <w:style w:type="character" w:styleId="UnresolvedMention">
    <w:name w:val="Unresolved Mention"/>
    <w:basedOn w:val="DefaultParagraphFont"/>
    <w:uiPriority w:val="99"/>
    <w:semiHidden/>
    <w:unhideWhenUsed/>
    <w:rsid w:val="00F95DBD"/>
    <w:rPr>
      <w:color w:val="605E5C"/>
      <w:shd w:val="clear" w:color="auto" w:fill="E1DFDD"/>
    </w:rPr>
  </w:style>
  <w:style w:type="character" w:customStyle="1" w:styleId="Heading1Char">
    <w:name w:val="Heading 1 Char"/>
    <w:basedOn w:val="DefaultParagraphFont"/>
    <w:link w:val="Heading1"/>
    <w:uiPriority w:val="9"/>
    <w:rsid w:val="00BC7F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5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1F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70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70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70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70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70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70E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770E6"/>
    <w:pPr>
      <w:spacing w:after="0" w:line="240" w:lineRule="auto"/>
    </w:pPr>
  </w:style>
  <w:style w:type="table" w:styleId="ColourfulShadingAccent6">
    <w:name w:val="Colorful Shading Accent 6"/>
    <w:basedOn w:val="TableNormal"/>
    <w:uiPriority w:val="71"/>
    <w:rsid w:val="009458DE"/>
    <w:pPr>
      <w:spacing w:after="0" w:line="240" w:lineRule="auto"/>
    </w:pPr>
    <w:rPr>
      <w:color w:val="000000" w:themeColor="text1"/>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Aguilar">
    <w:name w:val="Aguilar"/>
    <w:basedOn w:val="Normal"/>
    <w:qFormat/>
    <w:rsid w:val="00701FAA"/>
    <w:pPr>
      <w:spacing w:after="0"/>
      <w:ind w:firstLine="709"/>
      <w:jc w:val="both"/>
    </w:pPr>
    <w:rPr>
      <w:rFonts w:ascii="Calibri" w:eastAsiaTheme="minorEastAsia" w:hAnsi="Calibri"/>
      <w:sz w:val="24"/>
      <w:szCs w:val="24"/>
      <w:lang w:val="es-ES_tradnl" w:eastAsia="es-ES"/>
    </w:rPr>
  </w:style>
  <w:style w:type="table" w:styleId="TableGrid">
    <w:name w:val="Table Grid"/>
    <w:basedOn w:val="TableNormal"/>
    <w:uiPriority w:val="39"/>
    <w:rsid w:val="00701FAA"/>
    <w:pPr>
      <w:spacing w:after="0" w:line="240" w:lineRule="auto"/>
      <w:ind w:left="101" w:right="101"/>
    </w:pPr>
    <w:rPr>
      <w:color w:val="44546A" w:themeColor="text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1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2FE4"/>
    <w:rPr>
      <w:color w:val="954F72" w:themeColor="followedHyperlink"/>
      <w:u w:val="single"/>
    </w:rPr>
  </w:style>
  <w:style w:type="paragraph" w:styleId="Caption">
    <w:name w:val="caption"/>
    <w:basedOn w:val="Normal"/>
    <w:next w:val="Normal"/>
    <w:uiPriority w:val="35"/>
    <w:unhideWhenUsed/>
    <w:qFormat/>
    <w:rsid w:val="00AA1F51"/>
    <w:pPr>
      <w:spacing w:after="200" w:line="240" w:lineRule="auto"/>
    </w:pPr>
    <w:rPr>
      <w:i/>
      <w:iCs/>
      <w:color w:val="44546A" w:themeColor="text2"/>
      <w:sz w:val="18"/>
      <w:szCs w:val="18"/>
    </w:rPr>
  </w:style>
  <w:style w:type="character" w:customStyle="1" w:styleId="ListParagraphChar">
    <w:name w:val="List Paragraph Char"/>
    <w:aliases w:val="List  Title Char,Normal Italics Char,Bullets Char"/>
    <w:basedOn w:val="DefaultParagraphFont"/>
    <w:link w:val="ListParagraph"/>
    <w:uiPriority w:val="34"/>
    <w:rsid w:val="001D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6645">
      <w:bodyDiv w:val="1"/>
      <w:marLeft w:val="0"/>
      <w:marRight w:val="0"/>
      <w:marTop w:val="0"/>
      <w:marBottom w:val="0"/>
      <w:divBdr>
        <w:top w:val="none" w:sz="0" w:space="0" w:color="auto"/>
        <w:left w:val="none" w:sz="0" w:space="0" w:color="auto"/>
        <w:bottom w:val="none" w:sz="0" w:space="0" w:color="auto"/>
        <w:right w:val="none" w:sz="0" w:space="0" w:color="auto"/>
      </w:divBdr>
    </w:div>
    <w:div w:id="152721813">
      <w:bodyDiv w:val="1"/>
      <w:marLeft w:val="0"/>
      <w:marRight w:val="0"/>
      <w:marTop w:val="0"/>
      <w:marBottom w:val="0"/>
      <w:divBdr>
        <w:top w:val="none" w:sz="0" w:space="0" w:color="auto"/>
        <w:left w:val="none" w:sz="0" w:space="0" w:color="auto"/>
        <w:bottom w:val="none" w:sz="0" w:space="0" w:color="auto"/>
        <w:right w:val="none" w:sz="0" w:space="0" w:color="auto"/>
      </w:divBdr>
    </w:div>
    <w:div w:id="213582155">
      <w:bodyDiv w:val="1"/>
      <w:marLeft w:val="0"/>
      <w:marRight w:val="0"/>
      <w:marTop w:val="0"/>
      <w:marBottom w:val="0"/>
      <w:divBdr>
        <w:top w:val="none" w:sz="0" w:space="0" w:color="auto"/>
        <w:left w:val="none" w:sz="0" w:space="0" w:color="auto"/>
        <w:bottom w:val="none" w:sz="0" w:space="0" w:color="auto"/>
        <w:right w:val="none" w:sz="0" w:space="0" w:color="auto"/>
      </w:divBdr>
    </w:div>
    <w:div w:id="279068306">
      <w:bodyDiv w:val="1"/>
      <w:marLeft w:val="0"/>
      <w:marRight w:val="0"/>
      <w:marTop w:val="0"/>
      <w:marBottom w:val="0"/>
      <w:divBdr>
        <w:top w:val="none" w:sz="0" w:space="0" w:color="auto"/>
        <w:left w:val="none" w:sz="0" w:space="0" w:color="auto"/>
        <w:bottom w:val="none" w:sz="0" w:space="0" w:color="auto"/>
        <w:right w:val="none" w:sz="0" w:space="0" w:color="auto"/>
      </w:divBdr>
    </w:div>
    <w:div w:id="295259588">
      <w:bodyDiv w:val="1"/>
      <w:marLeft w:val="0"/>
      <w:marRight w:val="0"/>
      <w:marTop w:val="0"/>
      <w:marBottom w:val="0"/>
      <w:divBdr>
        <w:top w:val="none" w:sz="0" w:space="0" w:color="auto"/>
        <w:left w:val="none" w:sz="0" w:space="0" w:color="auto"/>
        <w:bottom w:val="none" w:sz="0" w:space="0" w:color="auto"/>
        <w:right w:val="none" w:sz="0" w:space="0" w:color="auto"/>
      </w:divBdr>
    </w:div>
    <w:div w:id="314648039">
      <w:bodyDiv w:val="1"/>
      <w:marLeft w:val="0"/>
      <w:marRight w:val="0"/>
      <w:marTop w:val="0"/>
      <w:marBottom w:val="0"/>
      <w:divBdr>
        <w:top w:val="none" w:sz="0" w:space="0" w:color="auto"/>
        <w:left w:val="none" w:sz="0" w:space="0" w:color="auto"/>
        <w:bottom w:val="none" w:sz="0" w:space="0" w:color="auto"/>
        <w:right w:val="none" w:sz="0" w:space="0" w:color="auto"/>
      </w:divBdr>
    </w:div>
    <w:div w:id="324630715">
      <w:bodyDiv w:val="1"/>
      <w:marLeft w:val="0"/>
      <w:marRight w:val="0"/>
      <w:marTop w:val="0"/>
      <w:marBottom w:val="0"/>
      <w:divBdr>
        <w:top w:val="none" w:sz="0" w:space="0" w:color="auto"/>
        <w:left w:val="none" w:sz="0" w:space="0" w:color="auto"/>
        <w:bottom w:val="none" w:sz="0" w:space="0" w:color="auto"/>
        <w:right w:val="none" w:sz="0" w:space="0" w:color="auto"/>
      </w:divBdr>
    </w:div>
    <w:div w:id="409740466">
      <w:bodyDiv w:val="1"/>
      <w:marLeft w:val="0"/>
      <w:marRight w:val="0"/>
      <w:marTop w:val="0"/>
      <w:marBottom w:val="0"/>
      <w:divBdr>
        <w:top w:val="none" w:sz="0" w:space="0" w:color="auto"/>
        <w:left w:val="none" w:sz="0" w:space="0" w:color="auto"/>
        <w:bottom w:val="none" w:sz="0" w:space="0" w:color="auto"/>
        <w:right w:val="none" w:sz="0" w:space="0" w:color="auto"/>
      </w:divBdr>
    </w:div>
    <w:div w:id="484205443">
      <w:bodyDiv w:val="1"/>
      <w:marLeft w:val="0"/>
      <w:marRight w:val="0"/>
      <w:marTop w:val="0"/>
      <w:marBottom w:val="0"/>
      <w:divBdr>
        <w:top w:val="none" w:sz="0" w:space="0" w:color="auto"/>
        <w:left w:val="none" w:sz="0" w:space="0" w:color="auto"/>
        <w:bottom w:val="none" w:sz="0" w:space="0" w:color="auto"/>
        <w:right w:val="none" w:sz="0" w:space="0" w:color="auto"/>
      </w:divBdr>
    </w:div>
    <w:div w:id="538859674">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82291941">
      <w:bodyDiv w:val="1"/>
      <w:marLeft w:val="0"/>
      <w:marRight w:val="0"/>
      <w:marTop w:val="0"/>
      <w:marBottom w:val="0"/>
      <w:divBdr>
        <w:top w:val="none" w:sz="0" w:space="0" w:color="auto"/>
        <w:left w:val="none" w:sz="0" w:space="0" w:color="auto"/>
        <w:bottom w:val="none" w:sz="0" w:space="0" w:color="auto"/>
        <w:right w:val="none" w:sz="0" w:space="0" w:color="auto"/>
      </w:divBdr>
    </w:div>
    <w:div w:id="1170754758">
      <w:bodyDiv w:val="1"/>
      <w:marLeft w:val="0"/>
      <w:marRight w:val="0"/>
      <w:marTop w:val="0"/>
      <w:marBottom w:val="0"/>
      <w:divBdr>
        <w:top w:val="none" w:sz="0" w:space="0" w:color="auto"/>
        <w:left w:val="none" w:sz="0" w:space="0" w:color="auto"/>
        <w:bottom w:val="none" w:sz="0" w:space="0" w:color="auto"/>
        <w:right w:val="none" w:sz="0" w:space="0" w:color="auto"/>
      </w:divBdr>
      <w:divsChild>
        <w:div w:id="330454942">
          <w:marLeft w:val="0"/>
          <w:marRight w:val="0"/>
          <w:marTop w:val="0"/>
          <w:marBottom w:val="0"/>
          <w:divBdr>
            <w:top w:val="none" w:sz="0" w:space="0" w:color="auto"/>
            <w:left w:val="none" w:sz="0" w:space="0" w:color="auto"/>
            <w:bottom w:val="none" w:sz="0" w:space="0" w:color="auto"/>
            <w:right w:val="none" w:sz="0" w:space="0" w:color="auto"/>
          </w:divBdr>
        </w:div>
        <w:div w:id="1989284578">
          <w:marLeft w:val="0"/>
          <w:marRight w:val="0"/>
          <w:marTop w:val="0"/>
          <w:marBottom w:val="0"/>
          <w:divBdr>
            <w:top w:val="none" w:sz="0" w:space="0" w:color="auto"/>
            <w:left w:val="none" w:sz="0" w:space="0" w:color="auto"/>
            <w:bottom w:val="none" w:sz="0" w:space="0" w:color="auto"/>
            <w:right w:val="none" w:sz="0" w:space="0" w:color="auto"/>
          </w:divBdr>
        </w:div>
        <w:div w:id="91901138">
          <w:marLeft w:val="0"/>
          <w:marRight w:val="0"/>
          <w:marTop w:val="0"/>
          <w:marBottom w:val="0"/>
          <w:divBdr>
            <w:top w:val="none" w:sz="0" w:space="0" w:color="auto"/>
            <w:left w:val="none" w:sz="0" w:space="0" w:color="auto"/>
            <w:bottom w:val="none" w:sz="0" w:space="0" w:color="auto"/>
            <w:right w:val="none" w:sz="0" w:space="0" w:color="auto"/>
          </w:divBdr>
        </w:div>
        <w:div w:id="1964992639">
          <w:marLeft w:val="0"/>
          <w:marRight w:val="0"/>
          <w:marTop w:val="0"/>
          <w:marBottom w:val="0"/>
          <w:divBdr>
            <w:top w:val="none" w:sz="0" w:space="0" w:color="auto"/>
            <w:left w:val="none" w:sz="0" w:space="0" w:color="auto"/>
            <w:bottom w:val="none" w:sz="0" w:space="0" w:color="auto"/>
            <w:right w:val="none" w:sz="0" w:space="0" w:color="auto"/>
          </w:divBdr>
        </w:div>
        <w:div w:id="60638181">
          <w:marLeft w:val="0"/>
          <w:marRight w:val="0"/>
          <w:marTop w:val="0"/>
          <w:marBottom w:val="0"/>
          <w:divBdr>
            <w:top w:val="none" w:sz="0" w:space="0" w:color="auto"/>
            <w:left w:val="none" w:sz="0" w:space="0" w:color="auto"/>
            <w:bottom w:val="none" w:sz="0" w:space="0" w:color="auto"/>
            <w:right w:val="none" w:sz="0" w:space="0" w:color="auto"/>
          </w:divBdr>
        </w:div>
      </w:divsChild>
    </w:div>
    <w:div w:id="1382244641">
      <w:bodyDiv w:val="1"/>
      <w:marLeft w:val="0"/>
      <w:marRight w:val="0"/>
      <w:marTop w:val="0"/>
      <w:marBottom w:val="0"/>
      <w:divBdr>
        <w:top w:val="none" w:sz="0" w:space="0" w:color="auto"/>
        <w:left w:val="none" w:sz="0" w:space="0" w:color="auto"/>
        <w:bottom w:val="none" w:sz="0" w:space="0" w:color="auto"/>
        <w:right w:val="none" w:sz="0" w:space="0" w:color="auto"/>
      </w:divBdr>
    </w:div>
    <w:div w:id="1429816510">
      <w:bodyDiv w:val="1"/>
      <w:marLeft w:val="0"/>
      <w:marRight w:val="0"/>
      <w:marTop w:val="0"/>
      <w:marBottom w:val="0"/>
      <w:divBdr>
        <w:top w:val="none" w:sz="0" w:space="0" w:color="auto"/>
        <w:left w:val="none" w:sz="0" w:space="0" w:color="auto"/>
        <w:bottom w:val="none" w:sz="0" w:space="0" w:color="auto"/>
        <w:right w:val="none" w:sz="0" w:space="0" w:color="auto"/>
      </w:divBdr>
    </w:div>
    <w:div w:id="1439570657">
      <w:bodyDiv w:val="1"/>
      <w:marLeft w:val="0"/>
      <w:marRight w:val="0"/>
      <w:marTop w:val="0"/>
      <w:marBottom w:val="0"/>
      <w:divBdr>
        <w:top w:val="none" w:sz="0" w:space="0" w:color="auto"/>
        <w:left w:val="none" w:sz="0" w:space="0" w:color="auto"/>
        <w:bottom w:val="none" w:sz="0" w:space="0" w:color="auto"/>
        <w:right w:val="none" w:sz="0" w:space="0" w:color="auto"/>
      </w:divBdr>
    </w:div>
    <w:div w:id="1460954663">
      <w:bodyDiv w:val="1"/>
      <w:marLeft w:val="0"/>
      <w:marRight w:val="0"/>
      <w:marTop w:val="0"/>
      <w:marBottom w:val="0"/>
      <w:divBdr>
        <w:top w:val="none" w:sz="0" w:space="0" w:color="auto"/>
        <w:left w:val="none" w:sz="0" w:space="0" w:color="auto"/>
        <w:bottom w:val="none" w:sz="0" w:space="0" w:color="auto"/>
        <w:right w:val="none" w:sz="0" w:space="0" w:color="auto"/>
      </w:divBdr>
    </w:div>
    <w:div w:id="1693795916">
      <w:bodyDiv w:val="1"/>
      <w:marLeft w:val="0"/>
      <w:marRight w:val="0"/>
      <w:marTop w:val="0"/>
      <w:marBottom w:val="0"/>
      <w:divBdr>
        <w:top w:val="none" w:sz="0" w:space="0" w:color="auto"/>
        <w:left w:val="none" w:sz="0" w:space="0" w:color="auto"/>
        <w:bottom w:val="none" w:sz="0" w:space="0" w:color="auto"/>
        <w:right w:val="none" w:sz="0" w:space="0" w:color="auto"/>
      </w:divBdr>
    </w:div>
    <w:div w:id="1737823254">
      <w:bodyDiv w:val="1"/>
      <w:marLeft w:val="0"/>
      <w:marRight w:val="0"/>
      <w:marTop w:val="0"/>
      <w:marBottom w:val="0"/>
      <w:divBdr>
        <w:top w:val="none" w:sz="0" w:space="0" w:color="auto"/>
        <w:left w:val="none" w:sz="0" w:space="0" w:color="auto"/>
        <w:bottom w:val="none" w:sz="0" w:space="0" w:color="auto"/>
        <w:right w:val="none" w:sz="0" w:space="0" w:color="auto"/>
      </w:divBdr>
    </w:div>
    <w:div w:id="1837526750">
      <w:bodyDiv w:val="1"/>
      <w:marLeft w:val="0"/>
      <w:marRight w:val="0"/>
      <w:marTop w:val="0"/>
      <w:marBottom w:val="0"/>
      <w:divBdr>
        <w:top w:val="none" w:sz="0" w:space="0" w:color="auto"/>
        <w:left w:val="none" w:sz="0" w:space="0" w:color="auto"/>
        <w:bottom w:val="none" w:sz="0" w:space="0" w:color="auto"/>
        <w:right w:val="none" w:sz="0" w:space="0" w:color="auto"/>
      </w:divBdr>
    </w:div>
    <w:div w:id="1887721252">
      <w:bodyDiv w:val="1"/>
      <w:marLeft w:val="0"/>
      <w:marRight w:val="0"/>
      <w:marTop w:val="0"/>
      <w:marBottom w:val="0"/>
      <w:divBdr>
        <w:top w:val="none" w:sz="0" w:space="0" w:color="auto"/>
        <w:left w:val="none" w:sz="0" w:space="0" w:color="auto"/>
        <w:bottom w:val="none" w:sz="0" w:space="0" w:color="auto"/>
        <w:right w:val="none" w:sz="0" w:space="0" w:color="auto"/>
      </w:divBdr>
    </w:div>
    <w:div w:id="2023966213">
      <w:bodyDiv w:val="1"/>
      <w:marLeft w:val="0"/>
      <w:marRight w:val="0"/>
      <w:marTop w:val="0"/>
      <w:marBottom w:val="0"/>
      <w:divBdr>
        <w:top w:val="none" w:sz="0" w:space="0" w:color="auto"/>
        <w:left w:val="none" w:sz="0" w:space="0" w:color="auto"/>
        <w:bottom w:val="none" w:sz="0" w:space="0" w:color="auto"/>
        <w:right w:val="none" w:sz="0" w:space="0" w:color="auto"/>
      </w:divBdr>
    </w:div>
    <w:div w:id="2058774007">
      <w:bodyDiv w:val="1"/>
      <w:marLeft w:val="0"/>
      <w:marRight w:val="0"/>
      <w:marTop w:val="0"/>
      <w:marBottom w:val="0"/>
      <w:divBdr>
        <w:top w:val="none" w:sz="0" w:space="0" w:color="auto"/>
        <w:left w:val="none" w:sz="0" w:space="0" w:color="auto"/>
        <w:bottom w:val="none" w:sz="0" w:space="0" w:color="auto"/>
        <w:right w:val="none" w:sz="0" w:space="0" w:color="auto"/>
      </w:divBdr>
    </w:div>
    <w:div w:id="2093813057">
      <w:bodyDiv w:val="1"/>
      <w:marLeft w:val="0"/>
      <w:marRight w:val="0"/>
      <w:marTop w:val="0"/>
      <w:marBottom w:val="0"/>
      <w:divBdr>
        <w:top w:val="none" w:sz="0" w:space="0" w:color="auto"/>
        <w:left w:val="none" w:sz="0" w:space="0" w:color="auto"/>
        <w:bottom w:val="none" w:sz="0" w:space="0" w:color="auto"/>
        <w:right w:val="none" w:sz="0" w:space="0" w:color="auto"/>
      </w:divBdr>
    </w:div>
    <w:div w:id="2100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watera@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FB38D6FCFA418DA39187A7920BEA" ma:contentTypeVersion="18" ma:contentTypeDescription="Create a new document." ma:contentTypeScope="" ma:versionID="bbbaf3f220702e2110e72ef3cd0bb974">
  <xsd:schema xmlns:xsd="http://www.w3.org/2001/XMLSchema" xmlns:xs="http://www.w3.org/2001/XMLSchema" xmlns:p="http://schemas.microsoft.com/office/2006/metadata/properties" xmlns:ns2="d75abbe9-4b63-46ba-acaa-ae82d37ec5f4" xmlns:ns3="9d5e6f84-5843-49cc-89a8-d7ee1a915182" targetNamespace="http://schemas.microsoft.com/office/2006/metadata/properties" ma:root="true" ma:fieldsID="f29c5542bb96b3bfbf13617ab69425a5" ns2:_="" ns3:_="">
    <xsd:import namespace="d75abbe9-4b63-46ba-acaa-ae82d37ec5f4"/>
    <xsd:import namespace="9d5e6f84-5843-49cc-89a8-d7ee1a915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bbe9-4b63-46ba-acaa-ae82d37ec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e6f84-5843-49cc-89a8-d7ee1a915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228fd1-6eef-40f4-b049-6e671a314f8d}" ma:internalName="TaxCatchAll" ma:showField="CatchAllData" ma:web="9d5e6f84-5843-49cc-89a8-d7ee1a915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d5e6f84-5843-49cc-89a8-d7ee1a915182">
      <UserInfo>
        <DisplayName>Nthanda Manduwi</DisplayName>
        <AccountId>1958</AccountId>
        <AccountType/>
      </UserInfo>
      <UserInfo>
        <DisplayName>Fumika Ouchi</DisplayName>
        <AccountId>30</AccountId>
        <AccountType/>
      </UserInfo>
    </SharedWithUsers>
    <lcf76f155ced4ddcb4097134ff3c332f xmlns="d75abbe9-4b63-46ba-acaa-ae82d37ec5f4">
      <Terms xmlns="http://schemas.microsoft.com/office/infopath/2007/PartnerControls"/>
    </lcf76f155ced4ddcb4097134ff3c332f>
    <TaxCatchAll xmlns="9d5e6f84-5843-49cc-89a8-d7ee1a915182" xsi:nil="true"/>
  </documentManagement>
</p:properties>
</file>

<file path=customXml/itemProps1.xml><?xml version="1.0" encoding="utf-8"?>
<ds:datastoreItem xmlns:ds="http://schemas.openxmlformats.org/officeDocument/2006/customXml" ds:itemID="{C24BFE48-7153-4E6A-91D0-366A44EE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bbe9-4b63-46ba-acaa-ae82d37ec5f4"/>
    <ds:schemaRef ds:uri="9d5e6f84-5843-49cc-89a8-d7ee1a915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0A22F-9BEC-4A54-A9AF-0D603E6624C9}">
  <ds:schemaRefs>
    <ds:schemaRef ds:uri="http://schemas.openxmlformats.org/officeDocument/2006/bibliography"/>
  </ds:schemaRefs>
</ds:datastoreItem>
</file>

<file path=customXml/itemProps3.xml><?xml version="1.0" encoding="utf-8"?>
<ds:datastoreItem xmlns:ds="http://schemas.openxmlformats.org/officeDocument/2006/customXml" ds:itemID="{2F729F8A-0A6A-4AC0-A91D-D4118584399D}">
  <ds:schemaRefs>
    <ds:schemaRef ds:uri="http://schemas.microsoft.com/sharepoint/v3/contenttype/forms"/>
  </ds:schemaRefs>
</ds:datastoreItem>
</file>

<file path=customXml/itemProps4.xml><?xml version="1.0" encoding="utf-8"?>
<ds:datastoreItem xmlns:ds="http://schemas.openxmlformats.org/officeDocument/2006/customXml" ds:itemID="{14CAD2EC-5210-44B0-9FC8-F96D4CD65807}">
  <ds:schemaRefs>
    <ds:schemaRef ds:uri="http://schemas.microsoft.com/office/2006/metadata/properties"/>
    <ds:schemaRef ds:uri="http://schemas.microsoft.com/office/infopath/2007/PartnerControls"/>
    <ds:schemaRef ds:uri="9d5e6f84-5843-49cc-89a8-d7ee1a915182"/>
    <ds:schemaRef ds:uri="d75abbe9-4b63-46ba-acaa-ae82d37ec5f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Bryant</dc:creator>
  <cp:keywords/>
  <dc:description/>
  <cp:lastModifiedBy>Josephine Watera</cp:lastModifiedBy>
  <cp:revision>4</cp:revision>
  <cp:lastPrinted>2022-03-10T21:45:00Z</cp:lastPrinted>
  <dcterms:created xsi:type="dcterms:W3CDTF">2024-06-28T10:40:00Z</dcterms:created>
  <dcterms:modified xsi:type="dcterms:W3CDTF">2024-06-29T04:11:00Z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0x010100F2E0FB38D6FCFA418DA39187A7920BEA</vt:lpwstr>
  </property>
  <property fmtid="{D5CDD505-2E9C-101B-9397-08002B2CF9AE}" pid="3" name="MediaServiceImageTags">
    <vt:lpwstr/>
  </property>
  <property fmtid="{D5CDD505-2E9C-101B-9397-08002B2CF9AE}" pid="4" name="GrammarlyDocumentId">
    <vt:lpwstr>2537e3608a26b2ae6d6cbdc85cce57b7bced27b5574e61f361672842c93a7f3f</vt:lpwstr>
  </property>
</Properties>
</file>