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602E" w14:textId="2E4EC1C3" w:rsidR="00E31769" w:rsidRDefault="00E31769">
      <w:pPr>
        <w:rPr>
          <w:rFonts w:eastAsiaTheme="majorEastAsia" w:cstheme="minorHAnsi"/>
          <w:color w:val="2F5496" w:themeColor="accent1" w:themeShade="BF"/>
        </w:rPr>
      </w:pPr>
      <w:bookmarkStart w:id="0" w:name="_Hlk97649666"/>
    </w:p>
    <w:p w14:paraId="5292F9B4" w14:textId="039D0E3A" w:rsidR="00E157EC" w:rsidRPr="00E157EC" w:rsidRDefault="00E157EC" w:rsidP="00E157EC">
      <w:pPr>
        <w:pStyle w:val="Heading1"/>
        <w:numPr>
          <w:ilvl w:val="0"/>
          <w:numId w:val="0"/>
        </w:numPr>
        <w:rPr>
          <w:rFonts w:asciiTheme="minorHAnsi" w:hAnsiTheme="minorHAnsi" w:cstheme="minorHAnsi"/>
          <w:sz w:val="22"/>
          <w:szCs w:val="22"/>
        </w:rPr>
      </w:pPr>
      <w:r w:rsidRPr="00E157EC">
        <w:rPr>
          <w:rFonts w:asciiTheme="minorHAnsi" w:hAnsiTheme="minorHAnsi" w:cstheme="minorHAnsi"/>
          <w:sz w:val="22"/>
          <w:szCs w:val="22"/>
        </w:rPr>
        <w:t>Annex 2: Abstract submission template (</w:t>
      </w:r>
      <w:r w:rsidR="00221265">
        <w:rPr>
          <w:rFonts w:asciiTheme="minorHAnsi" w:hAnsiTheme="minorHAnsi" w:cstheme="minorHAnsi"/>
          <w:sz w:val="22"/>
          <w:szCs w:val="22"/>
        </w:rPr>
        <w:t>to be uploaded to the submission portal)</w:t>
      </w:r>
    </w:p>
    <w:bookmarkEnd w:id="0"/>
    <w:p w14:paraId="13448591" w14:textId="5FF92B36" w:rsidR="001D7CF4" w:rsidRDefault="001D7CF4"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50FA20E7" w:rsidR="009368D6" w:rsidRPr="009D0066" w:rsidRDefault="00B54DD3" w:rsidP="002177CD">
            <w:pPr>
              <w:spacing w:after="120"/>
              <w:contextualSpacing/>
              <w:jc w:val="both"/>
              <w:rPr>
                <w:rFonts w:cstheme="minorHAnsi"/>
              </w:rPr>
            </w:pPr>
            <w:r>
              <w:rPr>
                <w:rFonts w:cstheme="minorHAnsi"/>
              </w:rPr>
              <w:t>Dr Ayabulela Dlakavu</w:t>
            </w:r>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6DEC06B4" w:rsidR="009368D6" w:rsidRPr="009D0066" w:rsidRDefault="00B54DD3" w:rsidP="002177CD">
            <w:pPr>
              <w:spacing w:after="120"/>
              <w:contextualSpacing/>
              <w:jc w:val="both"/>
              <w:rPr>
                <w:rFonts w:cstheme="minorHAnsi"/>
              </w:rPr>
            </w:pPr>
            <w:r>
              <w:rPr>
                <w:rFonts w:cstheme="minorHAnsi"/>
              </w:rPr>
              <w:t>South African</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1AD22030" w:rsidR="008350D6" w:rsidRPr="009D0066" w:rsidRDefault="00B54DD3" w:rsidP="002177CD">
            <w:pPr>
              <w:spacing w:after="120"/>
              <w:contextualSpacing/>
              <w:jc w:val="both"/>
              <w:rPr>
                <w:rFonts w:cstheme="minorHAnsi"/>
              </w:rPr>
            </w:pPr>
            <w:r>
              <w:rPr>
                <w:rFonts w:cstheme="minorHAnsi"/>
              </w:rPr>
              <w:t>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4AC813D4" w:rsidR="009368D6" w:rsidRPr="009D0066" w:rsidRDefault="00B907A1" w:rsidP="002177CD">
            <w:pPr>
              <w:spacing w:after="120"/>
              <w:contextualSpacing/>
              <w:jc w:val="both"/>
              <w:rPr>
                <w:rFonts w:cstheme="minorHAnsi"/>
              </w:rPr>
            </w:pPr>
            <w:r>
              <w:rPr>
                <w:rFonts w:cstheme="minorHAnsi"/>
              </w:rPr>
              <w:t>South Africa</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4DC01AC4" w:rsidR="009368D6" w:rsidRPr="009D0066" w:rsidRDefault="00B907A1" w:rsidP="002177CD">
            <w:pPr>
              <w:spacing w:after="120"/>
              <w:contextualSpacing/>
              <w:jc w:val="both"/>
              <w:rPr>
                <w:rFonts w:cstheme="minorHAnsi"/>
              </w:rPr>
            </w:pPr>
            <w:r>
              <w:rPr>
                <w:rFonts w:cstheme="minorHAnsi"/>
              </w:rPr>
              <w:t>Twende Mbele, University of the Witwatersrand</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4DF465F7" w14:textId="371FAB58" w:rsidR="009368D6" w:rsidRDefault="00B907A1" w:rsidP="002177CD">
            <w:pPr>
              <w:spacing w:after="120"/>
              <w:contextualSpacing/>
              <w:jc w:val="both"/>
              <w:rPr>
                <w:rFonts w:cstheme="minorHAnsi"/>
              </w:rPr>
            </w:pPr>
            <w:r>
              <w:rPr>
                <w:rFonts w:cstheme="minorHAnsi"/>
              </w:rPr>
              <w:t xml:space="preserve">Email: </w:t>
            </w:r>
            <w:hyperlink r:id="rId11" w:history="1">
              <w:r w:rsidR="00B54DD3" w:rsidRPr="00D677E2">
                <w:rPr>
                  <w:rStyle w:val="Hyperlink"/>
                  <w:rFonts w:cstheme="minorHAnsi"/>
                </w:rPr>
                <w:t>a</w:t>
              </w:r>
              <w:r w:rsidR="00B54DD3" w:rsidRPr="00D677E2">
                <w:rPr>
                  <w:rStyle w:val="Hyperlink"/>
                </w:rPr>
                <w:t>yabulela.dlakavu@wits.ac.za</w:t>
              </w:r>
            </w:hyperlink>
          </w:p>
          <w:p w14:paraId="2ECD30BC" w14:textId="4CD9F681" w:rsidR="00B907A1" w:rsidRDefault="00B907A1" w:rsidP="002177CD">
            <w:pPr>
              <w:spacing w:after="120"/>
              <w:contextualSpacing/>
              <w:jc w:val="both"/>
              <w:rPr>
                <w:rFonts w:cstheme="minorHAnsi"/>
              </w:rPr>
            </w:pPr>
            <w:r>
              <w:rPr>
                <w:rFonts w:cstheme="minorHAnsi"/>
              </w:rPr>
              <w:t>Cell: +27 (</w:t>
            </w:r>
            <w:r w:rsidR="00B54DD3">
              <w:rPr>
                <w:rFonts w:cstheme="minorHAnsi"/>
              </w:rPr>
              <w:t>72</w:t>
            </w:r>
            <w:r>
              <w:rPr>
                <w:rFonts w:cstheme="minorHAnsi"/>
              </w:rPr>
              <w:t xml:space="preserve">) </w:t>
            </w:r>
            <w:r w:rsidR="00B54DD3">
              <w:rPr>
                <w:rFonts w:cstheme="minorHAnsi"/>
              </w:rPr>
              <w:t>025 3488</w:t>
            </w:r>
          </w:p>
          <w:p w14:paraId="2BBB6AC2" w14:textId="3CBD1E65" w:rsidR="00B907A1" w:rsidRPr="009D0066" w:rsidRDefault="00B907A1" w:rsidP="002177CD">
            <w:pPr>
              <w:spacing w:after="120"/>
              <w:contextualSpacing/>
              <w:jc w:val="both"/>
              <w:rPr>
                <w:rFonts w:cstheme="minorHAnsi"/>
              </w:rPr>
            </w:pP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63F65326" w:rsidR="009368D6" w:rsidRPr="009D0066" w:rsidRDefault="00B54DD3" w:rsidP="002177CD">
            <w:pPr>
              <w:spacing w:after="120"/>
              <w:contextualSpacing/>
              <w:jc w:val="both"/>
              <w:rPr>
                <w:rFonts w:cstheme="minorHAnsi"/>
              </w:rPr>
            </w:pPr>
            <w:r>
              <w:rPr>
                <w:rFonts w:cstheme="minorHAnsi"/>
              </w:rPr>
              <w:t>Digital data systems for tracking achievement of national and sustainable development goals, and basic service delivery: the cases of the Ghana Performance Tracker and the South African ward-based service data system.</w:t>
            </w: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40CB66EF" w:rsidR="009368D6" w:rsidRPr="00B907A1" w:rsidRDefault="009368D6" w:rsidP="00993845">
            <w:pPr>
              <w:spacing w:after="120"/>
              <w:contextualSpacing/>
              <w:rPr>
                <w:rFonts w:cstheme="minorHAnsi"/>
                <w:b/>
                <w:bCs/>
              </w:rPr>
            </w:pPr>
            <w:r w:rsidRPr="00364B78">
              <w:rPr>
                <w:rFonts w:cstheme="minorHAnsi"/>
                <w:b/>
                <w:bCs/>
              </w:rPr>
              <w:t xml:space="preserve">□ </w:t>
            </w:r>
            <w:r w:rsidR="00BC1E41" w:rsidRPr="00364B78">
              <w:rPr>
                <w:rFonts w:cstheme="minorHAnsi"/>
              </w:rPr>
              <w:t xml:space="preserve">Stream B. </w:t>
            </w:r>
            <w:r w:rsidR="003E6831" w:rsidRPr="00364B78">
              <w:rPr>
                <w:rFonts w:cstheme="minorHAnsi"/>
              </w:rPr>
              <w:t>Inclusive National Evaluation Systems</w:t>
            </w:r>
          </w:p>
          <w:p w14:paraId="7426A507" w14:textId="77777777" w:rsidR="003E6831" w:rsidRDefault="003E6831" w:rsidP="00993845">
            <w:pPr>
              <w:spacing w:after="120"/>
              <w:contextualSpacing/>
              <w:rPr>
                <w:rFonts w:cstheme="minorHAnsi"/>
              </w:rPr>
            </w:pPr>
          </w:p>
          <w:p w14:paraId="467EA895" w14:textId="0104737A" w:rsidR="009368D6" w:rsidRPr="00364B78" w:rsidRDefault="009368D6" w:rsidP="00993845">
            <w:pPr>
              <w:spacing w:after="120"/>
              <w:contextualSpacing/>
              <w:rPr>
                <w:rFonts w:cstheme="minorHAnsi"/>
                <w:b/>
                <w:bCs/>
              </w:rPr>
            </w:pPr>
            <w:r w:rsidRPr="00364B78">
              <w:rPr>
                <w:rFonts w:cstheme="minorHAnsi"/>
                <w:b/>
                <w:bCs/>
                <w:highlight w:val="yellow"/>
              </w:rPr>
              <w:t>□</w:t>
            </w:r>
            <w:r w:rsidR="0099376A" w:rsidRPr="00364B78">
              <w:rPr>
                <w:rFonts w:cstheme="minorHAnsi"/>
                <w:b/>
                <w:bCs/>
                <w:highlight w:val="yellow"/>
              </w:rPr>
              <w:t xml:space="preserve"> </w:t>
            </w:r>
            <w:r w:rsidR="00BC1E41" w:rsidRPr="00364B78">
              <w:rPr>
                <w:rFonts w:cstheme="minorHAnsi"/>
                <w:b/>
                <w:bCs/>
                <w:highlight w:val="yellow"/>
              </w:rPr>
              <w:t xml:space="preserve">Stream C. </w:t>
            </w:r>
            <w:r w:rsidR="003E6831" w:rsidRPr="00364B78">
              <w:rPr>
                <w:rFonts w:cstheme="minorHAnsi"/>
                <w:b/>
                <w:bCs/>
                <w:highlight w:val="yellow"/>
              </w:rPr>
              <w:t>Future Driven Systems and Approaches</w:t>
            </w:r>
            <w:r w:rsidRPr="00364B78">
              <w:rPr>
                <w:rFonts w:cstheme="minorHAnsi"/>
                <w:b/>
                <w:bCs/>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47075898" w14:textId="77777777" w:rsidR="009368D6" w:rsidRDefault="00B907A1" w:rsidP="002177CD">
            <w:pPr>
              <w:spacing w:after="120"/>
              <w:contextualSpacing/>
              <w:jc w:val="both"/>
              <w:rPr>
                <w:rFonts w:cstheme="minorHAnsi"/>
              </w:rPr>
            </w:pPr>
            <w:r>
              <w:rPr>
                <w:rFonts w:cstheme="minorHAnsi"/>
              </w:rPr>
              <w:t>Professor Kwaku Appiah-</w:t>
            </w:r>
            <w:proofErr w:type="spellStart"/>
            <w:r>
              <w:rPr>
                <w:rFonts w:cstheme="minorHAnsi"/>
              </w:rPr>
              <w:t>Adu</w:t>
            </w:r>
            <w:proofErr w:type="spellEnd"/>
            <w:r>
              <w:rPr>
                <w:rFonts w:cstheme="minorHAnsi"/>
              </w:rPr>
              <w:t>, Office of the President, Republic of Ghana</w:t>
            </w:r>
          </w:p>
          <w:p w14:paraId="51C721A5" w14:textId="173750DB" w:rsidR="00B907A1" w:rsidRPr="009D0066" w:rsidRDefault="00B907A1" w:rsidP="002177CD">
            <w:pPr>
              <w:spacing w:after="120"/>
              <w:contextualSpacing/>
              <w:jc w:val="both"/>
              <w:rPr>
                <w:rFonts w:cstheme="minorHAnsi"/>
              </w:rPr>
            </w:pPr>
            <w:proofErr w:type="spellStart"/>
            <w:r>
              <w:rPr>
                <w:rFonts w:cstheme="minorHAnsi"/>
              </w:rPr>
              <w:t>Mrs</w:t>
            </w:r>
            <w:proofErr w:type="spellEnd"/>
            <w:r>
              <w:rPr>
                <w:rFonts w:cstheme="minorHAnsi"/>
              </w:rPr>
              <w:t xml:space="preserve"> Futhi Mazibuko, Office of the Premier, KwaZulu-Natal Provincial Government, Republic of South Africa</w:t>
            </w: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141D314B" w:rsidR="009368D6" w:rsidRPr="009D0066" w:rsidRDefault="009368D6" w:rsidP="00797E83">
            <w:pPr>
              <w:pStyle w:val="CommentText"/>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sidR="00175EFE">
              <w:rPr>
                <w:rFonts w:cstheme="minorHAnsi"/>
                <w:sz w:val="22"/>
                <w:szCs w:val="22"/>
              </w:rPr>
              <w:t>0</w:t>
            </w:r>
            <w:r w:rsidRPr="009D0066">
              <w:rPr>
                <w:rFonts w:cstheme="minorHAnsi"/>
                <w:sz w:val="22"/>
                <w:szCs w:val="22"/>
              </w:rPr>
              <w:t xml:space="preserve"> minutes)</w:t>
            </w:r>
          </w:p>
          <w:p w14:paraId="4D402568" w14:textId="77777777" w:rsidR="009368D6" w:rsidRPr="009D0066" w:rsidRDefault="009368D6" w:rsidP="00797E83">
            <w:pPr>
              <w:pStyle w:val="CommentText"/>
              <w:ind w:left="179" w:hanging="179"/>
              <w:rPr>
                <w:rFonts w:cstheme="minorHAnsi"/>
                <w:sz w:val="22"/>
                <w:szCs w:val="22"/>
              </w:rPr>
            </w:pPr>
            <w:r w:rsidRPr="00B907A1">
              <w:rPr>
                <w:rFonts w:cstheme="minorHAnsi"/>
                <w:sz w:val="22"/>
                <w:szCs w:val="22"/>
                <w:highlight w:val="yellow"/>
              </w:rPr>
              <w:t>□</w:t>
            </w:r>
            <w:r w:rsidRPr="009D0066">
              <w:rPr>
                <w:rFonts w:cstheme="minorHAnsi"/>
                <w:sz w:val="22"/>
                <w:szCs w:val="22"/>
              </w:rPr>
              <w:t xml:space="preserve"> </w:t>
            </w:r>
            <w:r w:rsidRPr="00B907A1">
              <w:rPr>
                <w:rFonts w:cstheme="minorHAnsi"/>
                <w:sz w:val="22"/>
                <w:szCs w:val="22"/>
                <w:highlight w:val="yellow"/>
              </w:rPr>
              <w:t>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77777777" w:rsidR="009368D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Yes</w:t>
            </w:r>
          </w:p>
          <w:p w14:paraId="03E81189" w14:textId="77777777" w:rsidR="009368D6" w:rsidRPr="00B907A1" w:rsidRDefault="009368D6" w:rsidP="002177CD">
            <w:pPr>
              <w:pStyle w:val="CommentText"/>
              <w:rPr>
                <w:rFonts w:cstheme="minorHAnsi"/>
                <w:b/>
                <w:bCs/>
                <w:sz w:val="22"/>
                <w:szCs w:val="22"/>
              </w:rPr>
            </w:pPr>
            <w:r w:rsidRPr="00B907A1">
              <w:rPr>
                <w:rFonts w:cstheme="minorHAnsi"/>
                <w:b/>
                <w:bCs/>
                <w:sz w:val="22"/>
                <w:szCs w:val="22"/>
                <w:highlight w:val="yellow"/>
              </w:rPr>
              <w:t>□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2EB14468" w:rsidR="009368D6" w:rsidRPr="009D0066" w:rsidRDefault="009368D6" w:rsidP="002177CD">
            <w:pPr>
              <w:pStyle w:val="CommentText"/>
              <w:rPr>
                <w:rFonts w:cstheme="minorHAnsi"/>
                <w:sz w:val="22"/>
                <w:szCs w:val="22"/>
              </w:rPr>
            </w:pPr>
            <w:r w:rsidRPr="00B907A1">
              <w:rPr>
                <w:rFonts w:cstheme="minorHAnsi"/>
                <w:b/>
                <w:bCs/>
                <w:sz w:val="22"/>
                <w:szCs w:val="22"/>
              </w:rPr>
              <w:t>□ English</w:t>
            </w:r>
            <w:r>
              <w:rPr>
                <w:rFonts w:cstheme="minorHAnsi"/>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320EBD01" w14:textId="77777777" w:rsidR="0044792A" w:rsidRDefault="0044792A" w:rsidP="00A018CE">
      <w:pPr>
        <w:rPr>
          <w:b/>
          <w:bCs/>
        </w:rPr>
      </w:pPr>
    </w:p>
    <w:p w14:paraId="0E4528F0" w14:textId="77777777" w:rsidR="0044792A" w:rsidRDefault="0044792A" w:rsidP="00A018CE">
      <w:pPr>
        <w:rPr>
          <w:b/>
          <w:bCs/>
        </w:rPr>
      </w:pPr>
    </w:p>
    <w:p w14:paraId="5713B004" w14:textId="7A75A4EE" w:rsidR="00A018CE" w:rsidRPr="00FE647C" w:rsidRDefault="00A018CE" w:rsidP="00A018CE">
      <w:pPr>
        <w:rPr>
          <w:b/>
          <w:bCs/>
        </w:rPr>
      </w:pPr>
      <w:r w:rsidRPr="00FE647C">
        <w:rPr>
          <w:b/>
          <w:bCs/>
        </w:rPr>
        <w:lastRenderedPageBreak/>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2A675BFA" w14:textId="77777777" w:rsidR="007B1D85" w:rsidRPr="007B1D85" w:rsidRDefault="00B907A1" w:rsidP="007B1D85">
            <w:pPr>
              <w:rPr>
                <w:rFonts w:cstheme="minorHAnsi"/>
              </w:rPr>
            </w:pPr>
            <w:r>
              <w:rPr>
                <w:rFonts w:cstheme="minorHAnsi"/>
              </w:rPr>
              <w:t>Performance monitoring and evaluation (M&amp;E) are interrelated performance management tools aim</w:t>
            </w:r>
            <w:r w:rsidR="007B1D85">
              <w:rPr>
                <w:rFonts w:cstheme="minorHAnsi"/>
              </w:rPr>
              <w:t>ed</w:t>
            </w:r>
            <w:r>
              <w:rPr>
                <w:rFonts w:cstheme="minorHAnsi"/>
              </w:rPr>
              <w:t xml:space="preserve"> </w:t>
            </w:r>
            <w:r w:rsidR="007B1D85">
              <w:rPr>
                <w:rFonts w:cstheme="minorHAnsi"/>
              </w:rPr>
              <w:t xml:space="preserve">at </w:t>
            </w:r>
            <w:r>
              <w:rPr>
                <w:rFonts w:cstheme="minorHAnsi"/>
              </w:rPr>
              <w:t>improv</w:t>
            </w:r>
            <w:r w:rsidR="007B1D85">
              <w:rPr>
                <w:rFonts w:cstheme="minorHAnsi"/>
              </w:rPr>
              <w:t>ing</w:t>
            </w:r>
            <w:r>
              <w:rPr>
                <w:rFonts w:cstheme="minorHAnsi"/>
              </w:rPr>
              <w:t xml:space="preserve"> the efficiency and effectiveness of public policies, development plans, programmes and projects. There is an increasing awareness in the discourse and practice of M&amp;E that </w:t>
            </w:r>
            <w:r w:rsidR="00B54DD3">
              <w:rPr>
                <w:rFonts w:cstheme="minorHAnsi"/>
              </w:rPr>
              <w:t>digitalizing M&amp;E data on key national priorities and Sustainable Development Goals enhances the timeliness and access to date for policymakers, linking M&amp;E data with potential users: policymakers. In essence, live data repositories are meant to bridge the gap between the supply side of</w:t>
            </w:r>
            <w:r w:rsidR="0003407F">
              <w:rPr>
                <w:rFonts w:cstheme="minorHAnsi"/>
              </w:rPr>
              <w:t xml:space="preserve"> the M&amp;E market</w:t>
            </w:r>
            <w:r w:rsidR="00B54DD3">
              <w:rPr>
                <w:rFonts w:cstheme="minorHAnsi"/>
              </w:rPr>
              <w:t xml:space="preserve"> </w:t>
            </w:r>
            <w:r w:rsidR="0003407F">
              <w:rPr>
                <w:rFonts w:cstheme="minorHAnsi"/>
              </w:rPr>
              <w:t xml:space="preserve">(i.e. digital reports) </w:t>
            </w:r>
            <w:r w:rsidR="00B54DD3">
              <w:rPr>
                <w:rFonts w:cstheme="minorHAnsi"/>
              </w:rPr>
              <w:t>with the demand</w:t>
            </w:r>
            <w:r w:rsidR="0003407F">
              <w:rPr>
                <w:rFonts w:cstheme="minorHAnsi"/>
              </w:rPr>
              <w:t>-side</w:t>
            </w:r>
            <w:r w:rsidR="00B54DD3">
              <w:rPr>
                <w:rFonts w:cstheme="minorHAnsi"/>
              </w:rPr>
              <w:t xml:space="preserve"> for this performance evidence</w:t>
            </w:r>
            <w:r w:rsidR="0003407F">
              <w:rPr>
                <w:rFonts w:cstheme="minorHAnsi"/>
              </w:rPr>
              <w:t xml:space="preserve"> (i.e.</w:t>
            </w:r>
            <w:r w:rsidR="007B1D85">
              <w:rPr>
                <w:rFonts w:cstheme="minorHAnsi"/>
              </w:rPr>
              <w:t>,</w:t>
            </w:r>
            <w:r w:rsidR="0003407F">
              <w:rPr>
                <w:rFonts w:cstheme="minorHAnsi"/>
              </w:rPr>
              <w:t xml:space="preserve"> policymakers who have access to this digital repository as an evidence pool)</w:t>
            </w:r>
            <w:r w:rsidR="00B54DD3">
              <w:rPr>
                <w:rFonts w:cstheme="minorHAnsi"/>
              </w:rPr>
              <w:t>.</w:t>
            </w:r>
            <w:r w:rsidR="0003407F">
              <w:rPr>
                <w:rFonts w:cstheme="minorHAnsi"/>
              </w:rPr>
              <w:t xml:space="preserve"> The case studies of this panel discussion are the Performance Tracker used by the President’s Office in Ghana to keep abreast of 4-year priority government programmes, and the ward-based data system set-up by the KwaZulu Natal Provincial Government in South Africa to provide a platform for citizens and communities to report basic service delivery issues using a Geographic Information Systems-enabled data collection and transmission tool of the Office of the Premier. The key questions to be answered by this panel discussion </w:t>
            </w:r>
            <w:r w:rsidR="007B1D85">
              <w:rPr>
                <w:rFonts w:cstheme="minorHAnsi"/>
              </w:rPr>
              <w:t>are</w:t>
            </w:r>
            <w:r w:rsidR="0003407F">
              <w:rPr>
                <w:rFonts w:cstheme="minorHAnsi"/>
              </w:rPr>
              <w:t xml:space="preserve">: What are the effects of digitalizing M&amp;E data collection vis-à-vis public policy and service delivery management? What are key challenges with these digital systems? What are the plans of government regarding the future of this digital performance data system? How has government countered the digital divide to ensure that the digitalization of performance data collection and transmission does not perpetuate inequality between and within communities and citizens? The two digital </w:t>
            </w:r>
            <w:r w:rsidR="00364B78">
              <w:rPr>
                <w:rFonts w:cstheme="minorHAnsi"/>
              </w:rPr>
              <w:t>data systems are used to share lessons from the digitalization of African government business, highlighting key operational successes stories and</w:t>
            </w:r>
            <w:r w:rsidR="007B1D85">
              <w:rPr>
                <w:rFonts w:cstheme="minorHAnsi"/>
              </w:rPr>
              <w:t xml:space="preserve"> </w:t>
            </w:r>
            <w:r w:rsidR="00364B78">
              <w:rPr>
                <w:rFonts w:cstheme="minorHAnsi"/>
              </w:rPr>
              <w:t>initiat</w:t>
            </w:r>
            <w:r w:rsidR="007B1D85">
              <w:rPr>
                <w:rFonts w:cstheme="minorHAnsi"/>
              </w:rPr>
              <w:t>ing</w:t>
            </w:r>
            <w:r w:rsidR="00364B78">
              <w:rPr>
                <w:rFonts w:cstheme="minorHAnsi"/>
              </w:rPr>
              <w:t xml:space="preserve"> dialogue on how to ensure digitalization of public policy management is achieved in an equitable and sustainable manner that enhances government responsiveness to African populations’ development needs.</w:t>
            </w:r>
            <w:r w:rsidR="007B1D85">
              <w:rPr>
                <w:rFonts w:cstheme="minorHAnsi"/>
              </w:rPr>
              <w:t xml:space="preserve"> </w:t>
            </w:r>
            <w:r w:rsidR="007B1D85" w:rsidRPr="007B1D85">
              <w:rPr>
                <w:rFonts w:cstheme="minorHAnsi"/>
              </w:rPr>
              <w:t>These digital systems also prioritize inclusivity by actively incorporating diverse gender perspectives and addressing disability rights to ensure comprehensive representation.</w:t>
            </w:r>
          </w:p>
          <w:p w14:paraId="6F9F52B0" w14:textId="77777777" w:rsidR="007020B2" w:rsidRDefault="007020B2" w:rsidP="006A31D0">
            <w:pPr>
              <w:ind w:left="0"/>
              <w:rPr>
                <w:rFonts w:cstheme="minorHAnsi"/>
              </w:rPr>
            </w:pPr>
          </w:p>
          <w:p w14:paraId="42611754" w14:textId="1958A3AC" w:rsidR="007020B2" w:rsidRDefault="007020B2" w:rsidP="00C4707F">
            <w:pPr>
              <w:rPr>
                <w:rFonts w:cstheme="minorHAnsi"/>
              </w:rPr>
            </w:pPr>
            <w:r w:rsidRPr="0003407F">
              <w:rPr>
                <w:rFonts w:cstheme="minorHAnsi"/>
                <w:b/>
                <w:bCs/>
              </w:rPr>
              <w:t>Key words:</w:t>
            </w:r>
            <w:r>
              <w:rPr>
                <w:rFonts w:cstheme="minorHAnsi"/>
              </w:rPr>
              <w:t xml:space="preserve"> </w:t>
            </w:r>
            <w:proofErr w:type="spellStart"/>
            <w:r w:rsidR="00B54DD3">
              <w:rPr>
                <w:rFonts w:cstheme="minorHAnsi"/>
              </w:rPr>
              <w:t>Digitalisation</w:t>
            </w:r>
            <w:proofErr w:type="spellEnd"/>
            <w:r w:rsidR="0003407F">
              <w:rPr>
                <w:rFonts w:cstheme="minorHAnsi"/>
              </w:rPr>
              <w:t>, M&amp;E, priority programmes, inequality, supply, demand, management</w:t>
            </w:r>
            <w:r w:rsidR="00364B78">
              <w:rPr>
                <w:rFonts w:cstheme="minorHAnsi"/>
              </w:rPr>
              <w:t>, equitable</w:t>
            </w:r>
            <w:r w:rsidR="007B1D85">
              <w:rPr>
                <w:rFonts w:cstheme="minorHAnsi"/>
              </w:rPr>
              <w:t>, inclusivity, diversity.</w:t>
            </w:r>
          </w:p>
          <w:p w14:paraId="7FB5F090" w14:textId="77777777" w:rsidR="00C4707F" w:rsidRDefault="00C4707F" w:rsidP="00C4707F">
            <w:pPr>
              <w:rPr>
                <w:rFonts w:cstheme="minorHAnsi"/>
              </w:rPr>
            </w:pPr>
          </w:p>
          <w:p w14:paraId="40A36E6C" w14:textId="77777777" w:rsidR="00C4707F" w:rsidRDefault="00C4707F" w:rsidP="00C4707F">
            <w:pPr>
              <w:rPr>
                <w:rFonts w:cstheme="minorHAnsi"/>
              </w:rPr>
            </w:pPr>
          </w:p>
          <w:p w14:paraId="3DD58BF3" w14:textId="77777777" w:rsidR="00C4707F" w:rsidRDefault="00C4707F" w:rsidP="00C4707F">
            <w:pPr>
              <w:rPr>
                <w:rFonts w:cstheme="minorHAnsi"/>
              </w:rPr>
            </w:pPr>
          </w:p>
          <w:p w14:paraId="34A02FD9" w14:textId="77777777" w:rsidR="00C4707F" w:rsidRDefault="00C4707F" w:rsidP="00C4707F">
            <w:pPr>
              <w:rPr>
                <w:rFonts w:cstheme="minorHAnsi"/>
              </w:rPr>
            </w:pPr>
          </w:p>
          <w:p w14:paraId="175F167C" w14:textId="77777777" w:rsidR="00C4707F" w:rsidRDefault="00C4707F" w:rsidP="00C4707F">
            <w:pPr>
              <w:ind w:left="0"/>
              <w:rPr>
                <w:rFonts w:cstheme="minorHAnsi"/>
              </w:rPr>
            </w:pPr>
          </w:p>
        </w:tc>
      </w:tr>
    </w:tbl>
    <w:p w14:paraId="4D0C7F26" w14:textId="42C050D8" w:rsidR="00B213A7" w:rsidRPr="00B213A7" w:rsidRDefault="00B213A7" w:rsidP="00C4707F">
      <w:pPr>
        <w:rPr>
          <w:rFonts w:cstheme="minorHAnsi"/>
        </w:rPr>
      </w:pPr>
    </w:p>
    <w:sectPr w:rsidR="00B213A7" w:rsidRPr="00B213A7" w:rsidSect="00E7518F">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BC2B" w14:textId="77777777" w:rsidR="009F5A5D" w:rsidRDefault="009F5A5D" w:rsidP="00D2741A">
      <w:pPr>
        <w:spacing w:after="0" w:line="240" w:lineRule="auto"/>
      </w:pPr>
      <w:r>
        <w:separator/>
      </w:r>
    </w:p>
  </w:endnote>
  <w:endnote w:type="continuationSeparator" w:id="0">
    <w:p w14:paraId="34A19AB5" w14:textId="77777777" w:rsidR="009F5A5D" w:rsidRDefault="009F5A5D" w:rsidP="00D2741A">
      <w:pPr>
        <w:spacing w:after="0" w:line="240" w:lineRule="auto"/>
      </w:pPr>
      <w:r>
        <w:continuationSeparator/>
      </w:r>
    </w:p>
  </w:endnote>
  <w:endnote w:type="continuationNotice" w:id="1">
    <w:p w14:paraId="6E7DE009" w14:textId="77777777" w:rsidR="009F5A5D" w:rsidRDefault="009F5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7E42" w14:textId="77777777" w:rsidR="009F5A5D" w:rsidRDefault="009F5A5D" w:rsidP="00D2741A">
      <w:pPr>
        <w:spacing w:after="0" w:line="240" w:lineRule="auto"/>
      </w:pPr>
      <w:r>
        <w:separator/>
      </w:r>
    </w:p>
  </w:footnote>
  <w:footnote w:type="continuationSeparator" w:id="0">
    <w:p w14:paraId="70C38F16" w14:textId="77777777" w:rsidR="009F5A5D" w:rsidRDefault="009F5A5D" w:rsidP="00D2741A">
      <w:pPr>
        <w:spacing w:after="0" w:line="240" w:lineRule="auto"/>
      </w:pPr>
      <w:r>
        <w:continuationSeparator/>
      </w:r>
    </w:p>
  </w:footnote>
  <w:footnote w:type="continuationNotice" w:id="1">
    <w:p w14:paraId="731BF8BA" w14:textId="77777777" w:rsidR="009F5A5D" w:rsidRDefault="009F5A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2"/>
  </w:num>
  <w:num w:numId="5" w16cid:durableId="873470581">
    <w:abstractNumId w:val="2"/>
  </w:num>
  <w:num w:numId="6" w16cid:durableId="1793284354">
    <w:abstractNumId w:val="10"/>
  </w:num>
  <w:num w:numId="7" w16cid:durableId="246155892">
    <w:abstractNumId w:val="4"/>
  </w:num>
  <w:num w:numId="8" w16cid:durableId="1606843836">
    <w:abstractNumId w:val="6"/>
  </w:num>
  <w:num w:numId="9" w16cid:durableId="1746680057">
    <w:abstractNumId w:val="9"/>
  </w:num>
  <w:num w:numId="10" w16cid:durableId="1913348281">
    <w:abstractNumId w:val="11"/>
  </w:num>
  <w:num w:numId="11" w16cid:durableId="1346134980">
    <w:abstractNumId w:val="5"/>
  </w:num>
  <w:num w:numId="12" w16cid:durableId="632173441">
    <w:abstractNumId w:val="1"/>
  </w:num>
  <w:num w:numId="13" w16cid:durableId="2000224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33AD"/>
    <w:rsid w:val="00024C6F"/>
    <w:rsid w:val="00024D01"/>
    <w:rsid w:val="00025F61"/>
    <w:rsid w:val="000314AC"/>
    <w:rsid w:val="0003251B"/>
    <w:rsid w:val="00032778"/>
    <w:rsid w:val="000338F0"/>
    <w:rsid w:val="0003407F"/>
    <w:rsid w:val="00035E2A"/>
    <w:rsid w:val="000369F2"/>
    <w:rsid w:val="00037725"/>
    <w:rsid w:val="00042122"/>
    <w:rsid w:val="00047489"/>
    <w:rsid w:val="00054157"/>
    <w:rsid w:val="00055D76"/>
    <w:rsid w:val="000565C3"/>
    <w:rsid w:val="00057A84"/>
    <w:rsid w:val="0006091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B7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4792A"/>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3C13"/>
    <w:rsid w:val="00664779"/>
    <w:rsid w:val="00670345"/>
    <w:rsid w:val="00673FF4"/>
    <w:rsid w:val="00682400"/>
    <w:rsid w:val="00683121"/>
    <w:rsid w:val="006857C4"/>
    <w:rsid w:val="00691A98"/>
    <w:rsid w:val="00694BDC"/>
    <w:rsid w:val="00695171"/>
    <w:rsid w:val="006A2FD7"/>
    <w:rsid w:val="006A31D0"/>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20B2"/>
    <w:rsid w:val="00703968"/>
    <w:rsid w:val="007042D0"/>
    <w:rsid w:val="00710A02"/>
    <w:rsid w:val="0071206E"/>
    <w:rsid w:val="007124E4"/>
    <w:rsid w:val="00713939"/>
    <w:rsid w:val="00720203"/>
    <w:rsid w:val="00720A0D"/>
    <w:rsid w:val="00723A55"/>
    <w:rsid w:val="00724704"/>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1D85"/>
    <w:rsid w:val="007B2154"/>
    <w:rsid w:val="007B21DC"/>
    <w:rsid w:val="007B2F50"/>
    <w:rsid w:val="007B3D2C"/>
    <w:rsid w:val="007B6D59"/>
    <w:rsid w:val="007B7733"/>
    <w:rsid w:val="007B7FC4"/>
    <w:rsid w:val="007C2A01"/>
    <w:rsid w:val="007C3F59"/>
    <w:rsid w:val="007C439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5A5D"/>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4DD3"/>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07A1"/>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580F"/>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3CD2"/>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u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515344548">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yabulela.dlakavu@wits.ac.z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2.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4.xml><?xml version="1.0" encoding="utf-8"?>
<ds:datastoreItem xmlns:ds="http://schemas.openxmlformats.org/officeDocument/2006/customXml" ds:itemID="{2F729F8A-0A6A-4AC0-A91D-D41185843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Ayabulela Dlakavu</cp:lastModifiedBy>
  <cp:revision>2</cp:revision>
  <cp:lastPrinted>2022-03-10T21:45:00Z</cp:lastPrinted>
  <dcterms:created xsi:type="dcterms:W3CDTF">2024-06-26T17:04:00Z</dcterms:created>
  <dcterms:modified xsi:type="dcterms:W3CDTF">2024-06-26T17:04:00Z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