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347" w:rsidRPr="009B4347" w:rsidRDefault="009B4347" w:rsidP="009B4347">
      <w:pPr>
        <w:spacing w:after="0"/>
        <w:ind w:firstLine="709"/>
        <w:jc w:val="both"/>
        <w:rPr>
          <w:lang w:val="en-US"/>
        </w:rPr>
      </w:pPr>
      <w:r w:rsidRPr="009B4347">
        <w:rPr>
          <w:i/>
          <w:lang w:val="en-US"/>
        </w:rPr>
        <w:t>Theme:</w:t>
      </w:r>
      <w:r w:rsidRPr="009B4347">
        <w:rPr>
          <w:lang w:val="en-US"/>
        </w:rPr>
        <w:t xml:space="preserve"> The role of the legislature in strengthening the M&amp;E system in Kyrgyzstan: experiences and lessons learned.</w:t>
      </w:r>
    </w:p>
    <w:p w:rsidR="009B4347" w:rsidRPr="009B4347" w:rsidRDefault="009B4347" w:rsidP="009B4347">
      <w:pPr>
        <w:spacing w:after="0"/>
        <w:ind w:firstLine="709"/>
        <w:jc w:val="both"/>
        <w:rPr>
          <w:lang w:val="en-US"/>
        </w:rPr>
      </w:pPr>
    </w:p>
    <w:p w:rsidR="009B4347" w:rsidRPr="009B4347" w:rsidRDefault="009B4347" w:rsidP="009B4347">
      <w:pPr>
        <w:spacing w:after="0"/>
        <w:ind w:firstLine="709"/>
        <w:jc w:val="both"/>
        <w:rPr>
          <w:lang w:val="en-US"/>
        </w:rPr>
      </w:pPr>
      <w:r w:rsidRPr="009B4347">
        <w:rPr>
          <w:lang w:val="en-US"/>
        </w:rPr>
        <w:t>The report will present the experience of the Kyrgyz legislature (</w:t>
      </w:r>
      <w:proofErr w:type="spellStart"/>
      <w:r w:rsidRPr="009B4347">
        <w:rPr>
          <w:lang w:val="en-US"/>
        </w:rPr>
        <w:t>Jogork</w:t>
      </w:r>
      <w:r>
        <w:rPr>
          <w:lang w:val="en-US"/>
        </w:rPr>
        <w:t>u</w:t>
      </w:r>
      <w:proofErr w:type="spellEnd"/>
      <w:r w:rsidRPr="009B4347">
        <w:rPr>
          <w:lang w:val="en-US"/>
        </w:rPr>
        <w:t xml:space="preserve"> </w:t>
      </w:r>
      <w:proofErr w:type="spellStart"/>
      <w:r w:rsidRPr="009B4347">
        <w:rPr>
          <w:lang w:val="en-US"/>
        </w:rPr>
        <w:t>Kenesh</w:t>
      </w:r>
      <w:proofErr w:type="spellEnd"/>
      <w:r w:rsidRPr="009B4347">
        <w:rPr>
          <w:lang w:val="en-US"/>
        </w:rPr>
        <w:t xml:space="preserve"> - Parliament) and in particular the working group on SDG implementation, in strengthening the system of data-driven decision-making through the adoption and implementation of the Resolution on Approval of the Concept of Application of Assessment Tools within the Parliamentary Oversight Functions of the </w:t>
      </w:r>
      <w:proofErr w:type="spellStart"/>
      <w:r w:rsidRPr="009B4347">
        <w:rPr>
          <w:lang w:val="en-US"/>
        </w:rPr>
        <w:t>Jogork</w:t>
      </w:r>
      <w:r>
        <w:rPr>
          <w:lang w:val="en-US"/>
        </w:rPr>
        <w:t>u</w:t>
      </w:r>
      <w:proofErr w:type="spellEnd"/>
      <w:r w:rsidRPr="009B4347">
        <w:rPr>
          <w:lang w:val="en-US"/>
        </w:rPr>
        <w:t xml:space="preserve"> </w:t>
      </w:r>
      <w:proofErr w:type="spellStart"/>
      <w:r w:rsidRPr="009B4347">
        <w:rPr>
          <w:lang w:val="en-US"/>
        </w:rPr>
        <w:t>Kenesh</w:t>
      </w:r>
      <w:proofErr w:type="spellEnd"/>
      <w:r w:rsidRPr="009B4347">
        <w:rPr>
          <w:lang w:val="en-US"/>
        </w:rPr>
        <w:t xml:space="preserve"> of the Kyrgyz Republic.</w:t>
      </w:r>
    </w:p>
    <w:p w:rsidR="009B4347" w:rsidRPr="009B4347" w:rsidRDefault="009B4347" w:rsidP="009B4347">
      <w:pPr>
        <w:spacing w:after="0"/>
        <w:ind w:firstLine="709"/>
        <w:jc w:val="both"/>
        <w:rPr>
          <w:lang w:val="en-US"/>
        </w:rPr>
      </w:pPr>
      <w:r w:rsidRPr="009B4347">
        <w:rPr>
          <w:lang w:val="en-US"/>
        </w:rPr>
        <w:t>The modern social structure of the country requires taking into account the interests of citizens, who have turned from passive consumers into stakeholders in implementing various government policies, strategies, and programs, including commitments to achieve the SDGs.</w:t>
      </w:r>
    </w:p>
    <w:p w:rsidR="009B4347" w:rsidRPr="009B4347" w:rsidRDefault="009B4347" w:rsidP="009B4347">
      <w:pPr>
        <w:spacing w:after="0"/>
        <w:ind w:firstLine="709"/>
        <w:jc w:val="both"/>
        <w:rPr>
          <w:lang w:val="en-US"/>
        </w:rPr>
      </w:pPr>
      <w:r w:rsidRPr="009B4347">
        <w:rPr>
          <w:lang w:val="en-US"/>
        </w:rPr>
        <w:t>Therefore, there is a need for institutionalized methods of receiving feedback on the results of laws and programs.</w:t>
      </w:r>
    </w:p>
    <w:p w:rsidR="009B4347" w:rsidRPr="009B4347" w:rsidRDefault="009B4347" w:rsidP="009B4347">
      <w:pPr>
        <w:spacing w:after="0"/>
        <w:ind w:firstLine="709"/>
        <w:jc w:val="both"/>
        <w:rPr>
          <w:lang w:val="en-US"/>
        </w:rPr>
      </w:pPr>
      <w:r w:rsidRPr="009B4347">
        <w:rPr>
          <w:lang w:val="en-US"/>
        </w:rPr>
        <w:t xml:space="preserve">In Kyrgyzstan, since 2014 there has only been a general legislative framework for </w:t>
      </w:r>
      <w:bookmarkStart w:id="0" w:name="_GoBack"/>
      <w:bookmarkEnd w:id="0"/>
      <w:r w:rsidRPr="009B4347">
        <w:rPr>
          <w:lang w:val="en-US"/>
        </w:rPr>
        <w:t>M&amp;E</w:t>
      </w:r>
      <w:r w:rsidRPr="009B4347">
        <w:rPr>
          <w:lang w:val="en-US"/>
        </w:rPr>
        <w:t xml:space="preserve"> and in 2019 the M&amp;E Concept was developed and approved under the oversight functions of the Parliament. The feature of the Concept is the creation of procedures and mechanisms for interaction between civil society, Parliament, and the Government to improve data and results.</w:t>
      </w:r>
    </w:p>
    <w:p w:rsidR="009B4347" w:rsidRPr="009B4347" w:rsidRDefault="009B4347" w:rsidP="009B4347">
      <w:pPr>
        <w:spacing w:after="0"/>
        <w:ind w:firstLine="709"/>
        <w:jc w:val="both"/>
        <w:rPr>
          <w:lang w:val="en-US"/>
        </w:rPr>
      </w:pPr>
      <w:r w:rsidRPr="009B4347">
        <w:rPr>
          <w:lang w:val="en-US"/>
        </w:rPr>
        <w:t xml:space="preserve">The Concept includes methodologies for evaluating laws and programs and allows the Parliament to receive data from citizens and make decisions on this basis. The Working Group is the central link in the implementation of the Concept and includes Members of Parliament, representatives of the Government, and civil society. They are involved in setting objectives for M&amp;E. The interests of different groups </w:t>
      </w:r>
      <w:proofErr w:type="gramStart"/>
      <w:r w:rsidRPr="009B4347">
        <w:rPr>
          <w:lang w:val="en-US"/>
        </w:rPr>
        <w:t>will be considered</w:t>
      </w:r>
      <w:proofErr w:type="gramEnd"/>
      <w:r w:rsidRPr="009B4347">
        <w:rPr>
          <w:lang w:val="en-US"/>
        </w:rPr>
        <w:t xml:space="preserve"> and will include responsibility for implementing M&amp;E results and changes in legislation or programs.</w:t>
      </w:r>
    </w:p>
    <w:p w:rsidR="00F12C76" w:rsidRPr="009B4347" w:rsidRDefault="009B4347" w:rsidP="009B4347">
      <w:pPr>
        <w:spacing w:after="0"/>
        <w:ind w:firstLine="709"/>
        <w:jc w:val="both"/>
        <w:rPr>
          <w:lang w:val="en-US"/>
        </w:rPr>
      </w:pPr>
      <w:r w:rsidRPr="009B4347">
        <w:rPr>
          <w:lang w:val="en-US"/>
        </w:rPr>
        <w:t xml:space="preserve">The report will highlight the experience of using the Concept, obstacles, and lessons learned that the Parliament has faced in implementing the Concept. The work plans of the Parliamentary Group on SDGs monitoring </w:t>
      </w:r>
      <w:proofErr w:type="gramStart"/>
      <w:r w:rsidRPr="009B4347">
        <w:rPr>
          <w:lang w:val="en-US"/>
        </w:rPr>
        <w:t>will be presented</w:t>
      </w:r>
      <w:proofErr w:type="gramEnd"/>
      <w:r w:rsidRPr="009B4347">
        <w:rPr>
          <w:lang w:val="en-US"/>
        </w:rPr>
        <w:t xml:space="preserve">, taking into account the experience and lessons learned. The Parliamentary Group on SDGs intends to participate in the preparation of the VNR, and to provide monitoring data on some of the SDG targets. As a result, the current M&amp;E mechanism in the legislature </w:t>
      </w:r>
      <w:proofErr w:type="gramStart"/>
      <w:r w:rsidRPr="009B4347">
        <w:rPr>
          <w:lang w:val="en-US"/>
        </w:rPr>
        <w:t>will be finalized</w:t>
      </w:r>
      <w:proofErr w:type="gramEnd"/>
      <w:r w:rsidRPr="009B4347">
        <w:rPr>
          <w:lang w:val="en-US"/>
        </w:rPr>
        <w:t>.</w:t>
      </w:r>
    </w:p>
    <w:sectPr w:rsidR="00F12C76" w:rsidRPr="009B434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47"/>
    <w:rsid w:val="006C0B77"/>
    <w:rsid w:val="008242FF"/>
    <w:rsid w:val="00870751"/>
    <w:rsid w:val="00922C48"/>
    <w:rsid w:val="009B4347"/>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41FC4-B5DA-4288-ACEF-1F5AA495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2024-06-26T09:45:00Z</dcterms:created>
  <dcterms:modified xsi:type="dcterms:W3CDTF">2024-06-26T09:48:00Z</dcterms:modified>
</cp:coreProperties>
</file>