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EBC46" w14:textId="77777777" w:rsidR="004B553D" w:rsidRDefault="004B553D" w:rsidP="00DD7CC9">
      <w:pPr>
        <w:jc w:val="both"/>
        <w:rPr>
          <w:rStyle w:val="normaltextrun"/>
          <w:rFonts w:ascii="Calibri" w:eastAsiaTheme="majorEastAsia" w:hAnsi="Calibri" w:cs="Calibri"/>
          <w:sz w:val="22"/>
          <w:szCs w:val="22"/>
        </w:rPr>
      </w:pPr>
    </w:p>
    <w:p w14:paraId="06CD9AAD" w14:textId="33CCE15F" w:rsidR="00DD7CC9" w:rsidRPr="00174256" w:rsidRDefault="00BF698F" w:rsidP="00DD7CC9">
      <w:pPr>
        <w:jc w:val="both"/>
        <w:rPr>
          <w:rFonts w:ascii="Calibri" w:eastAsia="Calibri" w:hAnsi="Calibri" w:cs="Calibri"/>
          <w:sz w:val="22"/>
          <w:szCs w:val="22"/>
        </w:rPr>
      </w:pPr>
      <w:r w:rsidRPr="00BF698F">
        <w:rPr>
          <w:rStyle w:val="normaltextrun"/>
          <w:rFonts w:ascii="Calibri" w:eastAsiaTheme="majorEastAsia" w:hAnsi="Calibri" w:cs="Calibri"/>
          <w:sz w:val="22"/>
          <w:szCs w:val="22"/>
        </w:rPr>
        <w:t xml:space="preserve">The theme of </w:t>
      </w:r>
      <w:r w:rsidR="00B075EC" w:rsidRPr="00BF698F">
        <w:rPr>
          <w:rStyle w:val="normaltextrun"/>
          <w:rFonts w:ascii="Calibri" w:eastAsiaTheme="majorEastAsia" w:hAnsi="Calibri" w:cs="Calibri"/>
          <w:sz w:val="22"/>
          <w:szCs w:val="22"/>
        </w:rPr>
        <w:t xml:space="preserve">the </w:t>
      </w:r>
      <w:hyperlink r:id="rId11" w:history="1">
        <w:r w:rsidR="00B075EC" w:rsidRPr="00BF698F">
          <w:rPr>
            <w:rStyle w:val="Hyperlink"/>
            <w:rFonts w:ascii="Calibri" w:eastAsiaTheme="majorEastAsia" w:hAnsi="Calibri" w:cs="Calibri"/>
            <w:b/>
            <w:bCs/>
            <w:sz w:val="22"/>
            <w:szCs w:val="22"/>
          </w:rPr>
          <w:t>8</w:t>
        </w:r>
        <w:r w:rsidR="00B075EC" w:rsidRPr="00BF698F">
          <w:rPr>
            <w:rStyle w:val="Hyperlink"/>
            <w:rFonts w:ascii="Calibri" w:eastAsiaTheme="majorEastAsia" w:hAnsi="Calibri" w:cs="Calibri"/>
            <w:b/>
            <w:bCs/>
            <w:sz w:val="22"/>
            <w:szCs w:val="22"/>
            <w:vertAlign w:val="superscript"/>
          </w:rPr>
          <w:t>th</w:t>
        </w:r>
        <w:r w:rsidR="00B075EC" w:rsidRPr="00BF698F">
          <w:rPr>
            <w:rStyle w:val="Hyperlink"/>
            <w:rFonts w:ascii="Calibri" w:eastAsiaTheme="majorEastAsia" w:hAnsi="Calibri" w:cs="Calibri"/>
            <w:b/>
            <w:bCs/>
            <w:sz w:val="22"/>
            <w:szCs w:val="22"/>
          </w:rPr>
          <w:t xml:space="preserve"> National Evaluation Capacities (NEC) Conference</w:t>
        </w:r>
      </w:hyperlink>
      <w:r>
        <w:rPr>
          <w:rFonts w:ascii="Calibri" w:eastAsia="Calibri" w:hAnsi="Calibri" w:cs="Calibri"/>
          <w:sz w:val="22"/>
          <w:szCs w:val="22"/>
        </w:rPr>
        <w:t xml:space="preserve"> </w:t>
      </w:r>
      <w:r w:rsidR="00174256">
        <w:rPr>
          <w:rFonts w:ascii="Calibri" w:eastAsia="Calibri" w:hAnsi="Calibri" w:cs="Calibri"/>
          <w:sz w:val="22"/>
          <w:szCs w:val="22"/>
        </w:rPr>
        <w:t xml:space="preserve">is </w:t>
      </w:r>
      <w:r w:rsidR="00DD7CC9" w:rsidRPr="00174256">
        <w:rPr>
          <w:rFonts w:ascii="Calibri" w:hAnsi="Calibri" w:cs="Calibri"/>
          <w:b/>
          <w:bCs/>
          <w:i/>
          <w:iCs/>
          <w:sz w:val="22"/>
          <w:szCs w:val="22"/>
        </w:rPr>
        <w:t>“Responsive Evaluation: For Government, For Inclusion, For the Future.</w:t>
      </w:r>
      <w:r w:rsidR="00174256" w:rsidRPr="00174256">
        <w:rPr>
          <w:rFonts w:ascii="Calibri" w:hAnsi="Calibri" w:cs="Calibri"/>
          <w:b/>
          <w:bCs/>
          <w:i/>
          <w:iCs/>
          <w:sz w:val="22"/>
          <w:szCs w:val="22"/>
        </w:rPr>
        <w:t xml:space="preserve"> </w:t>
      </w:r>
      <w:r w:rsidR="00DD7CC9" w:rsidRPr="00174256">
        <w:rPr>
          <w:rFonts w:ascii="Calibri" w:hAnsi="Calibri" w:cs="Calibri"/>
          <w:sz w:val="22"/>
          <w:szCs w:val="22"/>
        </w:rPr>
        <w:t>This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174256" w:rsidRPr="00174256">
        <w:rPr>
          <w:rFonts w:ascii="Calibri" w:eastAsia="Calibri" w:hAnsi="Calibri" w:cs="Calibri"/>
          <w:sz w:val="22"/>
          <w:szCs w:val="22"/>
        </w:rPr>
        <w:t xml:space="preserve"> </w:t>
      </w:r>
      <w:r w:rsidR="00DD7CC9" w:rsidRPr="00174256">
        <w:rPr>
          <w:rFonts w:ascii="Calibri" w:hAnsi="Calibri" w:cs="Calibri"/>
          <w:sz w:val="22"/>
          <w:szCs w:val="22"/>
        </w:rPr>
        <w:t>The Conference will take place in Beijing, China, from 14</w:t>
      </w:r>
      <w:r w:rsidR="00DD7CC9" w:rsidRPr="00174256">
        <w:rPr>
          <w:rFonts w:ascii="Calibri" w:hAnsi="Calibri" w:cs="Calibri"/>
          <w:sz w:val="22"/>
          <w:szCs w:val="22"/>
          <w:vertAlign w:val="superscript"/>
        </w:rPr>
        <w:t>th</w:t>
      </w:r>
      <w:r w:rsidR="00DD7CC9" w:rsidRPr="00174256">
        <w:rPr>
          <w:rFonts w:ascii="Calibri" w:hAnsi="Calibri" w:cs="Calibri"/>
          <w:sz w:val="22"/>
          <w:szCs w:val="22"/>
        </w:rPr>
        <w:t xml:space="preserve"> to 18</w:t>
      </w:r>
      <w:r w:rsidR="00DD7CC9" w:rsidRPr="00174256">
        <w:rPr>
          <w:rFonts w:ascii="Calibri" w:hAnsi="Calibri" w:cs="Calibri"/>
          <w:sz w:val="22"/>
          <w:szCs w:val="22"/>
          <w:vertAlign w:val="superscript"/>
        </w:rPr>
        <w:t>th</w:t>
      </w:r>
      <w:r w:rsidR="00DD7CC9" w:rsidRPr="00174256">
        <w:rPr>
          <w:rFonts w:ascii="Calibri" w:hAnsi="Calibri" w:cs="Calibri"/>
          <w:sz w:val="22"/>
          <w:szCs w:val="22"/>
        </w:rPr>
        <w:t xml:space="preserve"> October 2024. The first three days (14th -16th October) will be dedicated to the main conference, followed by a two-day post-conference training workshop (17th &amp; 18th October 2024). </w:t>
      </w:r>
    </w:p>
    <w:p w14:paraId="7FC6442D" w14:textId="6BB178F8" w:rsidR="005015C4" w:rsidRPr="00174256" w:rsidRDefault="005015C4" w:rsidP="00F82C40">
      <w:pPr>
        <w:pStyle w:val="NoSpacing"/>
        <w:spacing w:before="100" w:beforeAutospacing="1" w:after="100" w:afterAutospacing="1"/>
        <w:jc w:val="both"/>
        <w:rPr>
          <w:rFonts w:ascii="Calibri" w:hAnsi="Calibri" w:cs="Calibri"/>
        </w:rPr>
      </w:pPr>
      <w:r w:rsidRPr="00174256">
        <w:rPr>
          <w:rFonts w:ascii="Calibri" w:hAnsi="Calibri" w:cs="Calibri"/>
        </w:rPr>
        <w:t xml:space="preserve">Session proposals are welcome and should </w:t>
      </w:r>
      <w:r w:rsidR="00174256">
        <w:rPr>
          <w:rFonts w:ascii="Calibri" w:hAnsi="Calibri" w:cs="Calibri"/>
        </w:rPr>
        <w:t>be targeted at</w:t>
      </w:r>
      <w:r w:rsidR="00DD7CC9" w:rsidRPr="00174256">
        <w:rPr>
          <w:rFonts w:ascii="Calibri" w:hAnsi="Calibri" w:cs="Calibri"/>
        </w:rPr>
        <w:t xml:space="preserve"> </w:t>
      </w:r>
      <w:r w:rsidRPr="00174256">
        <w:rPr>
          <w:rFonts w:ascii="Calibri" w:hAnsi="Calibri" w:cs="Calibri"/>
        </w:rPr>
        <w:t>the primary audience of the 202</w:t>
      </w:r>
      <w:r w:rsidR="00DD7CC9" w:rsidRPr="00174256">
        <w:rPr>
          <w:rFonts w:ascii="Calibri" w:hAnsi="Calibri" w:cs="Calibri"/>
        </w:rPr>
        <w:t>4</w:t>
      </w:r>
      <w:r w:rsidRPr="00174256">
        <w:rPr>
          <w:rFonts w:ascii="Calibri" w:hAnsi="Calibri" w:cs="Calibri"/>
        </w:rPr>
        <w:t xml:space="preserve"> NEC conference</w:t>
      </w:r>
      <w:r w:rsidR="00DD7CC9" w:rsidRPr="00174256">
        <w:rPr>
          <w:rFonts w:ascii="Calibri" w:hAnsi="Calibri" w:cs="Calibri"/>
        </w:rPr>
        <w:t xml:space="preserve">, </w:t>
      </w:r>
      <w:r w:rsidRPr="00174256">
        <w:rPr>
          <w:rFonts w:ascii="Calibri" w:hAnsi="Calibri" w:cs="Calibri"/>
          <w:b/>
          <w:bCs/>
        </w:rPr>
        <w:t>government officials from national and sub-national institutions</w:t>
      </w:r>
      <w:r w:rsidRPr="00174256">
        <w:rPr>
          <w:rFonts w:ascii="Calibri" w:hAnsi="Calibri" w:cs="Calibri"/>
        </w:rPr>
        <w:t xml:space="preserve"> directly and indirectly engaged with evaluation and public policy, including central planning and finance ministries, sectoral ministries, evaluation units, national statistical agencies, supreme audit institutions. Other evaluation stakeholders, include the </w:t>
      </w:r>
      <w:r w:rsidRPr="00174256">
        <w:rPr>
          <w:rFonts w:ascii="Calibri" w:hAnsi="Calibri" w:cs="Calibri"/>
          <w:b/>
          <w:bCs/>
        </w:rPr>
        <w:t xml:space="preserve">civil society, academia, private sector, UNDP and UN agencies and partner staff </w:t>
      </w:r>
      <w:r w:rsidRPr="00174256">
        <w:rPr>
          <w:rFonts w:ascii="Calibri" w:hAnsi="Calibri" w:cs="Calibri"/>
        </w:rPr>
        <w:t xml:space="preserve">engaged in supporting national governments on evaluation, governance and/or the SDG agenda. </w:t>
      </w:r>
    </w:p>
    <w:p w14:paraId="74325E3E" w14:textId="77777777" w:rsidR="005015C4" w:rsidRPr="00822D8D" w:rsidRDefault="005015C4" w:rsidP="005015C4">
      <w:pPr>
        <w:rPr>
          <w:rFonts w:ascii="Calibri" w:hAnsi="Calibri" w:cs="Calibri"/>
          <w:b/>
          <w:color w:val="13A8D2"/>
          <w:sz w:val="28"/>
        </w:rPr>
      </w:pPr>
      <w:r w:rsidRPr="00822D8D">
        <w:rPr>
          <w:rFonts w:ascii="Calibri" w:hAnsi="Calibri" w:cs="Calibri"/>
          <w:b/>
          <w:color w:val="13A8D2"/>
          <w:sz w:val="28"/>
        </w:rPr>
        <w:t xml:space="preserve">Session Guidelines </w:t>
      </w:r>
    </w:p>
    <w:p w14:paraId="4B565FF1" w14:textId="7268F80B" w:rsidR="005015C4" w:rsidRPr="00C50AF7" w:rsidRDefault="005015C4" w:rsidP="005015C4">
      <w:pPr>
        <w:pStyle w:val="NoSpacing"/>
        <w:numPr>
          <w:ilvl w:val="0"/>
          <w:numId w:val="2"/>
        </w:numPr>
        <w:spacing w:before="100" w:beforeAutospacing="1" w:after="120"/>
        <w:jc w:val="both"/>
        <w:rPr>
          <w:rStyle w:val="eop"/>
          <w:rFonts w:ascii="Calibri" w:eastAsia="Times New Roman" w:hAnsi="Calibri" w:cs="Calibri"/>
        </w:rPr>
      </w:pPr>
      <w:r>
        <w:rPr>
          <w:rStyle w:val="eop"/>
          <w:rFonts w:ascii="Calibri" w:eastAsia="Times New Roman" w:hAnsi="Calibri" w:cs="Calibri"/>
        </w:rPr>
        <w:t>Session t</w:t>
      </w:r>
      <w:r w:rsidRPr="00C50AF7">
        <w:rPr>
          <w:rStyle w:val="eop"/>
          <w:rFonts w:ascii="Calibri" w:eastAsia="Times New Roman" w:hAnsi="Calibri" w:cs="Calibri"/>
        </w:rPr>
        <w:t xml:space="preserve">opics </w:t>
      </w:r>
      <w:r>
        <w:rPr>
          <w:rStyle w:val="eop"/>
          <w:rFonts w:ascii="Calibri" w:eastAsia="Times New Roman" w:hAnsi="Calibri" w:cs="Calibri"/>
        </w:rPr>
        <w:t xml:space="preserve">should be </w:t>
      </w:r>
      <w:r w:rsidRPr="00C50AF7">
        <w:rPr>
          <w:rStyle w:val="eop"/>
          <w:rFonts w:ascii="Calibri" w:eastAsia="Times New Roman" w:hAnsi="Calibri" w:cs="Calibri"/>
        </w:rPr>
        <w:t>link</w:t>
      </w:r>
      <w:r>
        <w:rPr>
          <w:rStyle w:val="eop"/>
          <w:rFonts w:ascii="Calibri" w:eastAsia="Times New Roman" w:hAnsi="Calibri" w:cs="Calibri"/>
        </w:rPr>
        <w:t xml:space="preserve">ed </w:t>
      </w:r>
      <w:r w:rsidRPr="00C50AF7">
        <w:rPr>
          <w:rStyle w:val="eop"/>
          <w:rFonts w:ascii="Calibri" w:eastAsia="Times New Roman" w:hAnsi="Calibri" w:cs="Calibri"/>
        </w:rPr>
        <w:t xml:space="preserve">to the overall conference theme and/or the three strands </w:t>
      </w:r>
      <w:r>
        <w:rPr>
          <w:rStyle w:val="eop"/>
          <w:rFonts w:ascii="Calibri" w:eastAsia="Times New Roman" w:hAnsi="Calibri" w:cs="Calibri"/>
        </w:rPr>
        <w:t xml:space="preserve">of </w:t>
      </w:r>
      <w:hyperlink r:id="rId12" w:history="1">
        <w:r w:rsidRPr="00205F4E">
          <w:rPr>
            <w:rStyle w:val="Hyperlink"/>
            <w:rFonts w:ascii="Calibri" w:eastAsia="Times New Roman" w:hAnsi="Calibri" w:cs="Calibri"/>
          </w:rPr>
          <w:t>202</w:t>
        </w:r>
        <w:r w:rsidR="00DD7CC9" w:rsidRPr="00205F4E">
          <w:rPr>
            <w:rStyle w:val="Hyperlink"/>
            <w:rFonts w:ascii="Calibri" w:eastAsia="Times New Roman" w:hAnsi="Calibri" w:cs="Calibri"/>
          </w:rPr>
          <w:t>4</w:t>
        </w:r>
        <w:r w:rsidRPr="00205F4E">
          <w:rPr>
            <w:rStyle w:val="Hyperlink"/>
            <w:rFonts w:ascii="Calibri" w:eastAsia="Times New Roman" w:hAnsi="Calibri" w:cs="Calibri"/>
          </w:rPr>
          <w:t xml:space="preserve"> NEC</w:t>
        </w:r>
      </w:hyperlink>
      <w:r>
        <w:rPr>
          <w:rStyle w:val="eop"/>
          <w:rFonts w:ascii="Calibri" w:eastAsia="Times New Roman" w:hAnsi="Calibri" w:cs="Calibri"/>
        </w:rPr>
        <w:t xml:space="preserve">.  </w:t>
      </w:r>
      <w:r w:rsidRPr="00C50AF7">
        <w:rPr>
          <w:rStyle w:val="eop"/>
          <w:rFonts w:ascii="Calibri" w:eastAsia="Times New Roman" w:hAnsi="Calibri" w:cs="Calibri"/>
        </w:rPr>
        <w:t xml:space="preserve"> </w:t>
      </w:r>
    </w:p>
    <w:p w14:paraId="4BAB7E49" w14:textId="77777777" w:rsidR="005015C4" w:rsidRPr="00126D5C" w:rsidRDefault="005015C4" w:rsidP="005015C4">
      <w:pPr>
        <w:pStyle w:val="NoSpacing"/>
        <w:numPr>
          <w:ilvl w:val="0"/>
          <w:numId w:val="2"/>
        </w:numPr>
        <w:spacing w:before="100" w:beforeAutospacing="1" w:after="120"/>
        <w:jc w:val="both"/>
        <w:rPr>
          <w:rStyle w:val="normaltextrun"/>
          <w:rFonts w:ascii="Calibri" w:eastAsia="Times New Roman" w:hAnsi="Calibri" w:cs="Calibri"/>
        </w:rPr>
      </w:pPr>
      <w:r>
        <w:rPr>
          <w:rStyle w:val="normaltextrun"/>
          <w:rFonts w:ascii="Calibri" w:eastAsiaTheme="majorEastAsia" w:hAnsi="Calibri" w:cs="Calibri"/>
        </w:rPr>
        <w:t xml:space="preserve">Session design </w:t>
      </w:r>
      <w:r w:rsidRPr="00C50AF7">
        <w:rPr>
          <w:rStyle w:val="normaltextrun"/>
          <w:rFonts w:ascii="Calibri" w:eastAsiaTheme="majorEastAsia" w:hAnsi="Calibri" w:cs="Calibri"/>
        </w:rPr>
        <w:t>should primarily</w:t>
      </w:r>
      <w:r w:rsidRPr="00C50AF7">
        <w:rPr>
          <w:rStyle w:val="apple-converted-space"/>
          <w:rFonts w:ascii="Calibri" w:eastAsiaTheme="majorEastAsia" w:hAnsi="Calibri" w:cs="Calibri"/>
        </w:rPr>
        <w:t> </w:t>
      </w:r>
      <w:r>
        <w:rPr>
          <w:rStyle w:val="apple-converted-space"/>
          <w:rFonts w:ascii="Calibri" w:eastAsiaTheme="majorEastAsia" w:hAnsi="Calibri" w:cs="Calibri"/>
        </w:rPr>
        <w:t xml:space="preserve">focus on </w:t>
      </w:r>
      <w:r w:rsidRPr="00C50AF7">
        <w:rPr>
          <w:rStyle w:val="normaltextrun"/>
          <w:rFonts w:ascii="Calibri" w:eastAsiaTheme="majorEastAsia" w:hAnsi="Calibri" w:cs="Calibri"/>
        </w:rPr>
        <w:t>the needs of government participants</w:t>
      </w:r>
      <w:r>
        <w:rPr>
          <w:rStyle w:val="normaltextrun"/>
          <w:rFonts w:ascii="Calibri" w:eastAsiaTheme="majorEastAsia" w:hAnsi="Calibri" w:cs="Calibri"/>
        </w:rPr>
        <w:t xml:space="preserve">, </w:t>
      </w:r>
      <w:r w:rsidRPr="00C50AF7">
        <w:rPr>
          <w:rStyle w:val="normaltextrun"/>
          <w:rFonts w:ascii="Calibri" w:eastAsiaTheme="majorEastAsia" w:hAnsi="Calibri" w:cs="Calibri"/>
        </w:rPr>
        <w:t xml:space="preserve">although </w:t>
      </w:r>
      <w:r>
        <w:rPr>
          <w:rStyle w:val="normaltextrun"/>
          <w:rFonts w:ascii="Calibri" w:eastAsiaTheme="majorEastAsia" w:hAnsi="Calibri" w:cs="Calibri"/>
        </w:rPr>
        <w:t xml:space="preserve">session </w:t>
      </w:r>
      <w:r w:rsidRPr="00C50AF7">
        <w:rPr>
          <w:rStyle w:val="normaltextrun"/>
          <w:rFonts w:ascii="Calibri" w:eastAsiaTheme="majorEastAsia" w:hAnsi="Calibri" w:cs="Calibri"/>
        </w:rPr>
        <w:t xml:space="preserve">participants may come from a range of evaluation stakeholder groups. </w:t>
      </w:r>
    </w:p>
    <w:p w14:paraId="0D189947" w14:textId="0DF37FAA" w:rsidR="005015C4" w:rsidRPr="00C50AF7" w:rsidRDefault="005015C4" w:rsidP="005015C4">
      <w:pPr>
        <w:pStyle w:val="NoSpacing"/>
        <w:numPr>
          <w:ilvl w:val="0"/>
          <w:numId w:val="2"/>
        </w:numPr>
        <w:spacing w:before="100" w:beforeAutospacing="1" w:after="120"/>
        <w:jc w:val="both"/>
        <w:rPr>
          <w:rStyle w:val="apple-converted-space"/>
          <w:rFonts w:ascii="Calibri" w:eastAsia="Times New Roman" w:hAnsi="Calibri" w:cs="Calibri"/>
        </w:rPr>
      </w:pPr>
      <w:r>
        <w:rPr>
          <w:rStyle w:val="normaltextrun"/>
          <w:rFonts w:ascii="Calibri" w:eastAsiaTheme="majorEastAsia" w:hAnsi="Calibri" w:cs="Calibri"/>
        </w:rPr>
        <w:t>Session moderator and panelists/speakers should include a good mix of stakeholder groups especially from the government and</w:t>
      </w:r>
      <w:r w:rsidR="00F82C40">
        <w:rPr>
          <w:rStyle w:val="normaltextrun"/>
          <w:rFonts w:ascii="Calibri" w:eastAsiaTheme="majorEastAsia" w:hAnsi="Calibri" w:cs="Calibri"/>
        </w:rPr>
        <w:t>/ or</w:t>
      </w:r>
      <w:r>
        <w:rPr>
          <w:rStyle w:val="normaltextrun"/>
          <w:rFonts w:ascii="Calibri" w:eastAsiaTheme="majorEastAsia" w:hAnsi="Calibri" w:cs="Calibri"/>
        </w:rPr>
        <w:t xml:space="preserve"> other stakeholder groups. </w:t>
      </w:r>
      <w:r w:rsidRPr="00652E7B">
        <w:rPr>
          <w:rStyle w:val="normaltextrun"/>
          <w:rFonts w:ascii="Calibri" w:eastAsiaTheme="majorEastAsia" w:hAnsi="Calibri" w:cs="Calibri"/>
        </w:rPr>
        <w:t xml:space="preserve">All panels should have a </w:t>
      </w:r>
      <w:r>
        <w:rPr>
          <w:rStyle w:val="normaltextrun"/>
          <w:rFonts w:ascii="Calibri" w:eastAsiaTheme="majorEastAsia" w:hAnsi="Calibri" w:cs="Calibri"/>
        </w:rPr>
        <w:t>g</w:t>
      </w:r>
      <w:r w:rsidRPr="00652E7B">
        <w:rPr>
          <w:rStyle w:val="normaltextrun"/>
          <w:rFonts w:ascii="Calibri" w:eastAsiaTheme="majorEastAsia" w:hAnsi="Calibri" w:cs="Calibri"/>
        </w:rPr>
        <w:t>ender balance</w:t>
      </w:r>
      <w:r>
        <w:rPr>
          <w:rStyle w:val="normaltextrun"/>
          <w:rFonts w:ascii="Calibri" w:eastAsiaTheme="majorEastAsia" w:hAnsi="Calibri" w:cs="Calibri"/>
        </w:rPr>
        <w:t xml:space="preserve">.  </w:t>
      </w:r>
      <w:r w:rsidRPr="00C50AF7">
        <w:rPr>
          <w:rStyle w:val="apple-converted-space"/>
          <w:rFonts w:ascii="Calibri" w:eastAsiaTheme="majorEastAsia" w:hAnsi="Calibri" w:cs="Calibri"/>
        </w:rPr>
        <w:t> </w:t>
      </w:r>
    </w:p>
    <w:p w14:paraId="03BCFBB5" w14:textId="77777777" w:rsidR="005015C4" w:rsidRPr="00C50AF7" w:rsidRDefault="005015C4" w:rsidP="005015C4">
      <w:pPr>
        <w:pStyle w:val="NoSpacing"/>
        <w:numPr>
          <w:ilvl w:val="0"/>
          <w:numId w:val="2"/>
        </w:numPr>
        <w:spacing w:before="100" w:beforeAutospacing="1" w:after="120"/>
        <w:jc w:val="both"/>
        <w:rPr>
          <w:rStyle w:val="eop"/>
          <w:rFonts w:ascii="Calibri" w:hAnsi="Calibri" w:cs="Calibri"/>
        </w:rPr>
      </w:pPr>
      <w:r>
        <w:rPr>
          <w:rStyle w:val="eop"/>
          <w:rFonts w:ascii="Calibri" w:hAnsi="Calibri" w:cs="Calibri"/>
        </w:rPr>
        <w:t>Session presentations should include p</w:t>
      </w:r>
      <w:r w:rsidRPr="00161259">
        <w:rPr>
          <w:rStyle w:val="eop"/>
          <w:rFonts w:ascii="Calibri" w:hAnsi="Calibri" w:cs="Calibri"/>
        </w:rPr>
        <w:t>ractical examples of interest</w:t>
      </w:r>
      <w:r>
        <w:rPr>
          <w:rStyle w:val="eop"/>
          <w:rFonts w:ascii="Calibri" w:hAnsi="Calibri" w:cs="Calibri"/>
        </w:rPr>
        <w:t xml:space="preserve">, experiences, best practices, issues and challenges relevant to </w:t>
      </w:r>
      <w:r w:rsidRPr="00161259">
        <w:rPr>
          <w:rStyle w:val="eop"/>
          <w:rFonts w:ascii="Calibri" w:hAnsi="Calibri" w:cs="Calibri"/>
        </w:rPr>
        <w:t>fellow practitioners</w:t>
      </w:r>
      <w:r>
        <w:rPr>
          <w:rStyle w:val="eop"/>
          <w:rFonts w:ascii="Calibri" w:hAnsi="Calibri" w:cs="Calibri"/>
        </w:rPr>
        <w:t xml:space="preserve"> with potential to trigger a good discussion on the topic. </w:t>
      </w:r>
    </w:p>
    <w:p w14:paraId="04110A1A" w14:textId="69C10AA8" w:rsidR="005015C4" w:rsidRDefault="005015C4" w:rsidP="005015C4">
      <w:pPr>
        <w:pStyle w:val="NoSpacing"/>
        <w:numPr>
          <w:ilvl w:val="0"/>
          <w:numId w:val="2"/>
        </w:numPr>
        <w:spacing w:before="100" w:beforeAutospacing="1" w:after="120"/>
        <w:jc w:val="both"/>
        <w:rPr>
          <w:rFonts w:ascii="Calibri" w:hAnsi="Calibri" w:cs="Calibri"/>
        </w:rPr>
      </w:pPr>
      <w:r>
        <w:rPr>
          <w:rStyle w:val="normaltextrun"/>
          <w:rFonts w:ascii="Calibri" w:eastAsiaTheme="majorEastAsia" w:hAnsi="Calibri" w:cs="Calibri"/>
        </w:rPr>
        <w:t>Pr</w:t>
      </w:r>
      <w:r w:rsidRPr="00C50AF7">
        <w:rPr>
          <w:rStyle w:val="normaltextrun"/>
          <w:rFonts w:ascii="Calibri" w:eastAsiaTheme="majorEastAsia" w:hAnsi="Calibri" w:cs="Calibri"/>
        </w:rPr>
        <w:t xml:space="preserve">esentations should be </w:t>
      </w:r>
      <w:r>
        <w:rPr>
          <w:rStyle w:val="normaltextrun"/>
          <w:rFonts w:ascii="Calibri" w:eastAsiaTheme="majorEastAsia" w:hAnsi="Calibri" w:cs="Calibri"/>
        </w:rPr>
        <w:t>short, in the conference PowerPoint template (</w:t>
      </w:r>
      <w:r w:rsidR="00174256">
        <w:rPr>
          <w:rStyle w:val="normaltextrun"/>
          <w:rFonts w:ascii="Calibri" w:eastAsiaTheme="majorEastAsia" w:hAnsi="Calibri" w:cs="Calibri"/>
        </w:rPr>
        <w:t>to be shared</w:t>
      </w:r>
      <w:r>
        <w:rPr>
          <w:rStyle w:val="normaltextrun"/>
          <w:rFonts w:ascii="Calibri" w:eastAsiaTheme="majorEastAsia" w:hAnsi="Calibri" w:cs="Calibri"/>
        </w:rPr>
        <w:t xml:space="preserve">), </w:t>
      </w:r>
      <w:r w:rsidRPr="00C50AF7">
        <w:rPr>
          <w:rStyle w:val="normaltextrun"/>
          <w:rFonts w:ascii="Calibri" w:eastAsiaTheme="majorEastAsia" w:hAnsi="Calibri" w:cs="Calibri"/>
        </w:rPr>
        <w:t xml:space="preserve">visually attractive, convey key messages, and be made available with </w:t>
      </w:r>
      <w:r>
        <w:rPr>
          <w:rStyle w:val="normaltextrun"/>
          <w:rFonts w:ascii="Calibri" w:eastAsiaTheme="majorEastAsia" w:hAnsi="Calibri" w:cs="Calibri"/>
        </w:rPr>
        <w:t xml:space="preserve">links to </w:t>
      </w:r>
      <w:r w:rsidRPr="00C50AF7">
        <w:rPr>
          <w:rStyle w:val="normaltextrun"/>
          <w:rFonts w:ascii="Calibri" w:eastAsiaTheme="majorEastAsia" w:hAnsi="Calibri" w:cs="Calibri"/>
        </w:rPr>
        <w:t>additional resource materials</w:t>
      </w:r>
      <w:r>
        <w:rPr>
          <w:rStyle w:val="normaltextrun"/>
          <w:rFonts w:ascii="Calibri" w:eastAsiaTheme="majorEastAsia" w:hAnsi="Calibri" w:cs="Calibri"/>
        </w:rPr>
        <w:t xml:space="preserve"> in advance of the conference. </w:t>
      </w:r>
      <w:r w:rsidRPr="00C50AF7">
        <w:rPr>
          <w:rFonts w:ascii="Calibri" w:hAnsi="Calibri" w:cs="Calibri"/>
        </w:rPr>
        <w:t>The</w:t>
      </w:r>
      <w:r>
        <w:rPr>
          <w:rFonts w:ascii="Calibri" w:hAnsi="Calibri" w:cs="Calibri"/>
        </w:rPr>
        <w:t>se will be made available to the participants during the conference and o</w:t>
      </w:r>
      <w:r w:rsidRPr="00C50AF7">
        <w:rPr>
          <w:rFonts w:ascii="Calibri" w:hAnsi="Calibri" w:cs="Calibri"/>
        </w:rPr>
        <w:t xml:space="preserve">n the </w:t>
      </w:r>
      <w:hyperlink r:id="rId13" w:history="1">
        <w:r w:rsidR="00174256" w:rsidRPr="00174256">
          <w:rPr>
            <w:rFonts w:ascii="Calibri" w:eastAsia="Times New Roman" w:hAnsi="Calibri" w:cs="Calibri"/>
          </w:rPr>
          <w:t>2024 NEC</w:t>
        </w:r>
      </w:hyperlink>
      <w:r w:rsidRPr="00174256">
        <w:rPr>
          <w:rFonts w:ascii="Calibri" w:hAnsi="Calibri" w:cs="Calibri"/>
        </w:rPr>
        <w:t xml:space="preserve"> website</w:t>
      </w:r>
      <w:r w:rsidRPr="00C50AF7">
        <w:rPr>
          <w:rFonts w:ascii="Calibri" w:hAnsi="Calibri" w:cs="Calibri"/>
        </w:rPr>
        <w:t xml:space="preserve"> following the conference. </w:t>
      </w:r>
    </w:p>
    <w:p w14:paraId="771A0AFC" w14:textId="77777777" w:rsidR="00A724FA" w:rsidRPr="007D4D66" w:rsidRDefault="005015C4" w:rsidP="00A724FA">
      <w:pPr>
        <w:pStyle w:val="NoSpacing"/>
        <w:numPr>
          <w:ilvl w:val="0"/>
          <w:numId w:val="2"/>
        </w:numPr>
        <w:spacing w:before="100" w:beforeAutospacing="1" w:after="120"/>
        <w:jc w:val="both"/>
        <w:rPr>
          <w:rStyle w:val="normaltextrun"/>
          <w:rFonts w:ascii="Calibri" w:hAnsi="Calibri" w:cs="Calibri"/>
        </w:rPr>
      </w:pPr>
      <w:r w:rsidRPr="00F0027D">
        <w:rPr>
          <w:rStyle w:val="normaltextrun"/>
          <w:rFonts w:ascii="Calibri" w:hAnsi="Calibri" w:cs="Calibri"/>
        </w:rPr>
        <w:t xml:space="preserve">Presentations by speakers/ panelists should not exceed 10 minutes. </w:t>
      </w:r>
      <w:r>
        <w:rPr>
          <w:rStyle w:val="normaltextrun"/>
          <w:rFonts w:ascii="Calibri" w:hAnsi="Calibri" w:cs="Calibri"/>
        </w:rPr>
        <w:t xml:space="preserve">Maximum 12-15 slides. </w:t>
      </w:r>
      <w:r w:rsidRPr="00F0027D">
        <w:rPr>
          <w:rStyle w:val="normaltextrun"/>
          <w:rFonts w:ascii="Calibri" w:hAnsi="Calibri" w:cs="Calibri"/>
        </w:rPr>
        <w:t>Slides should illustrate ideas - not the full script; and illustrations should be simple and easily understood. No commercial messages are allowed.</w:t>
      </w:r>
      <w:r w:rsidR="00A724FA" w:rsidRPr="00A724FA">
        <w:rPr>
          <w:rStyle w:val="normaltextrun"/>
          <w:rFonts w:ascii="Calibri" w:eastAsiaTheme="majorEastAsia" w:hAnsi="Calibri" w:cs="Calibri"/>
        </w:rPr>
        <w:t xml:space="preserve"> </w:t>
      </w:r>
    </w:p>
    <w:p w14:paraId="3F058035" w14:textId="648BD2AF" w:rsidR="007D4D66" w:rsidRPr="007D4D66" w:rsidRDefault="007D4D66" w:rsidP="00A724FA">
      <w:pPr>
        <w:pStyle w:val="NoSpacing"/>
        <w:numPr>
          <w:ilvl w:val="0"/>
          <w:numId w:val="2"/>
        </w:numPr>
        <w:spacing w:before="100" w:beforeAutospacing="1" w:after="120"/>
        <w:jc w:val="both"/>
        <w:rPr>
          <w:rStyle w:val="normaltextrun"/>
          <w:rFonts w:ascii="Calibri" w:hAnsi="Calibri" w:cs="Calibri"/>
        </w:rPr>
      </w:pPr>
      <w:r w:rsidRPr="007D4D66">
        <w:rPr>
          <w:rStyle w:val="normaltextrun"/>
          <w:rFonts w:ascii="Calibri" w:hAnsi="Calibri" w:cs="Calibri"/>
        </w:rPr>
        <w:t xml:space="preserve">It is </w:t>
      </w:r>
      <w:r>
        <w:rPr>
          <w:rStyle w:val="normaltextrun"/>
          <w:rFonts w:ascii="Calibri" w:hAnsi="Calibri" w:cs="Calibri"/>
        </w:rPr>
        <w:t xml:space="preserve">strongly </w:t>
      </w:r>
      <w:r w:rsidRPr="007D4D66">
        <w:rPr>
          <w:rStyle w:val="normaltextrun"/>
          <w:rFonts w:ascii="Calibri" w:hAnsi="Calibri" w:cs="Calibri"/>
        </w:rPr>
        <w:t>encouraged that speakers</w:t>
      </w:r>
      <w:r>
        <w:rPr>
          <w:rStyle w:val="normaltextrun"/>
          <w:rFonts w:ascii="Calibri" w:hAnsi="Calibri" w:cs="Calibri"/>
        </w:rPr>
        <w:t>/</w:t>
      </w:r>
      <w:r w:rsidRPr="007D4D66">
        <w:rPr>
          <w:rStyle w:val="normaltextrun"/>
          <w:rFonts w:ascii="Calibri" w:hAnsi="Calibri" w:cs="Calibri"/>
        </w:rPr>
        <w:t xml:space="preserve">panelists represent both the global </w:t>
      </w:r>
      <w:r>
        <w:rPr>
          <w:rStyle w:val="normaltextrun"/>
          <w:rFonts w:ascii="Calibri" w:hAnsi="Calibri" w:cs="Calibri"/>
        </w:rPr>
        <w:t>S</w:t>
      </w:r>
      <w:r w:rsidRPr="007D4D66">
        <w:rPr>
          <w:rStyle w:val="normaltextrun"/>
          <w:rFonts w:ascii="Calibri" w:hAnsi="Calibri" w:cs="Calibri"/>
        </w:rPr>
        <w:t>o</w:t>
      </w:r>
      <w:r>
        <w:rPr>
          <w:rStyle w:val="normaltextrun"/>
          <w:rFonts w:ascii="Calibri" w:hAnsi="Calibri" w:cs="Calibri"/>
        </w:rPr>
        <w:t>u</w:t>
      </w:r>
      <w:r w:rsidRPr="007D4D66">
        <w:rPr>
          <w:rStyle w:val="normaltextrun"/>
          <w:rFonts w:ascii="Calibri" w:hAnsi="Calibri" w:cs="Calibri"/>
        </w:rPr>
        <w:t xml:space="preserve">th and the global </w:t>
      </w:r>
      <w:r>
        <w:rPr>
          <w:rStyle w:val="normaltextrun"/>
          <w:rFonts w:ascii="Calibri" w:hAnsi="Calibri" w:cs="Calibri"/>
        </w:rPr>
        <w:t>N</w:t>
      </w:r>
      <w:r w:rsidRPr="007D4D66">
        <w:rPr>
          <w:rStyle w:val="normaltextrun"/>
          <w:rFonts w:ascii="Calibri" w:hAnsi="Calibri" w:cs="Calibri"/>
        </w:rPr>
        <w:t>o</w:t>
      </w:r>
      <w:r>
        <w:rPr>
          <w:rStyle w:val="normaltextrun"/>
          <w:rFonts w:ascii="Calibri" w:hAnsi="Calibri" w:cs="Calibri"/>
        </w:rPr>
        <w:t>r</w:t>
      </w:r>
      <w:r w:rsidRPr="007D4D66">
        <w:rPr>
          <w:rStyle w:val="normaltextrun"/>
          <w:rFonts w:ascii="Calibri" w:hAnsi="Calibri" w:cs="Calibri"/>
        </w:rPr>
        <w:t xml:space="preserve">th </w:t>
      </w:r>
      <w:r>
        <w:rPr>
          <w:rStyle w:val="normaltextrun"/>
          <w:rFonts w:ascii="Calibri" w:hAnsi="Calibri" w:cs="Calibri"/>
        </w:rPr>
        <w:t xml:space="preserve">and achieve </w:t>
      </w:r>
      <w:r w:rsidRPr="007D4D66">
        <w:rPr>
          <w:rStyle w:val="normaltextrun"/>
          <w:rFonts w:ascii="Calibri" w:hAnsi="Calibri" w:cs="Calibri"/>
        </w:rPr>
        <w:t>gender balance.</w:t>
      </w:r>
    </w:p>
    <w:p w14:paraId="21BB4AB8" w14:textId="66E20B34" w:rsidR="005015C4" w:rsidRPr="00C50AF7" w:rsidRDefault="005015C4" w:rsidP="005015C4">
      <w:pPr>
        <w:pStyle w:val="NoSpacing"/>
        <w:numPr>
          <w:ilvl w:val="0"/>
          <w:numId w:val="2"/>
        </w:numPr>
        <w:spacing w:before="100" w:beforeAutospacing="1" w:after="120"/>
        <w:jc w:val="both"/>
        <w:rPr>
          <w:rStyle w:val="eop"/>
          <w:rFonts w:ascii="Calibri" w:hAnsi="Calibri" w:cs="Calibri"/>
        </w:rPr>
      </w:pPr>
      <w:r w:rsidRPr="00C50AF7">
        <w:rPr>
          <w:rStyle w:val="eop"/>
          <w:rFonts w:ascii="Calibri" w:hAnsi="Calibri" w:cs="Calibri"/>
        </w:rPr>
        <w:lastRenderedPageBreak/>
        <w:t xml:space="preserve">Anticipated </w:t>
      </w:r>
      <w:r>
        <w:rPr>
          <w:rStyle w:val="eop"/>
          <w:rFonts w:ascii="Calibri" w:hAnsi="Calibri" w:cs="Calibri"/>
        </w:rPr>
        <w:t>number of participants per session is between 100</w:t>
      </w:r>
      <w:r w:rsidR="00174256">
        <w:rPr>
          <w:rStyle w:val="eop"/>
          <w:rFonts w:ascii="Calibri" w:hAnsi="Calibri" w:cs="Calibri"/>
        </w:rPr>
        <w:t>- 150</w:t>
      </w:r>
      <w:r>
        <w:rPr>
          <w:rStyle w:val="eop"/>
          <w:rFonts w:ascii="Calibri" w:hAnsi="Calibri" w:cs="Calibri"/>
        </w:rPr>
        <w:t xml:space="preserve">. </w:t>
      </w:r>
    </w:p>
    <w:p w14:paraId="292E440B" w14:textId="7B5567E4" w:rsidR="005015C4" w:rsidRDefault="005015C4" w:rsidP="005015C4">
      <w:pPr>
        <w:pStyle w:val="NoSpacing"/>
        <w:numPr>
          <w:ilvl w:val="0"/>
          <w:numId w:val="2"/>
        </w:numPr>
        <w:spacing w:before="100" w:beforeAutospacing="1" w:after="120"/>
        <w:jc w:val="both"/>
        <w:rPr>
          <w:rFonts w:ascii="Calibri" w:hAnsi="Calibri" w:cs="Calibri"/>
        </w:rPr>
      </w:pPr>
      <w:r>
        <w:rPr>
          <w:rFonts w:ascii="Calibri" w:hAnsi="Calibri" w:cs="Calibri"/>
        </w:rPr>
        <w:t xml:space="preserve">Simultaneous interpretations will be available in English, </w:t>
      </w:r>
      <w:r w:rsidR="00174256">
        <w:rPr>
          <w:rFonts w:ascii="Calibri" w:hAnsi="Calibri" w:cs="Calibri"/>
        </w:rPr>
        <w:t xml:space="preserve">Chinese, </w:t>
      </w:r>
      <w:r>
        <w:rPr>
          <w:rFonts w:ascii="Calibri" w:hAnsi="Calibri" w:cs="Calibri"/>
        </w:rPr>
        <w:t xml:space="preserve">French and Spanish </w:t>
      </w:r>
      <w:r w:rsidRPr="00C50AF7">
        <w:rPr>
          <w:rFonts w:ascii="Calibri" w:hAnsi="Calibri" w:cs="Calibri"/>
        </w:rPr>
        <w:t xml:space="preserve">during </w:t>
      </w:r>
      <w:r>
        <w:rPr>
          <w:rFonts w:ascii="Calibri" w:hAnsi="Calibri" w:cs="Calibri"/>
        </w:rPr>
        <w:t>sessions.</w:t>
      </w:r>
    </w:p>
    <w:p w14:paraId="0A5AD8C0" w14:textId="4A1BF9E0" w:rsidR="003323EA" w:rsidRDefault="00C85122" w:rsidP="00A545DE">
      <w:pPr>
        <w:rPr>
          <w:rFonts w:ascii="Calibri" w:hAnsi="Calibri" w:cs="Calibri"/>
          <w:b/>
          <w:color w:val="13A8D2"/>
          <w:lang w:val="en-US"/>
        </w:rPr>
      </w:pPr>
      <w:r>
        <w:rPr>
          <w:rFonts w:ascii="Calibri" w:hAnsi="Calibri" w:cs="Calibri"/>
          <w:b/>
          <w:bCs/>
          <w:noProof/>
          <w:sz w:val="20"/>
          <w:szCs w:val="20"/>
        </w:rPr>
        <mc:AlternateContent>
          <mc:Choice Requires="wps">
            <w:drawing>
              <wp:anchor distT="0" distB="0" distL="114300" distR="114300" simplePos="0" relativeHeight="251657728" behindDoc="0" locked="0" layoutInCell="1" allowOverlap="1" wp14:anchorId="39865A83" wp14:editId="2E4DE4B6">
                <wp:simplePos x="0" y="0"/>
                <wp:positionH relativeFrom="margin">
                  <wp:posOffset>0</wp:posOffset>
                </wp:positionH>
                <wp:positionV relativeFrom="paragraph">
                  <wp:posOffset>189865</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865A83" id="_x0000_t202" coordsize="21600,21600" o:spt="202" path="m,l,21600r21600,l21600,xe">
                <v:stroke joinstyle="miter"/>
                <v:path gradientshapeok="t" o:connecttype="rect"/>
              </v:shapetype>
              <v:shape id="Text Box 3" o:spid="_x0000_s1026" type="#_x0000_t202" style="position:absolute;margin-left:0;margin-top:14.95pt;width:502.95pt;height:33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" fillcolor="white [3201]" strokecolor="#13a8d2" strokeweight="1.5pt">
                <v:textbo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v:textbox>
                <w10:wrap type="topAndBottom" anchorx="margin"/>
              </v:shape>
            </w:pict>
          </mc:Fallback>
        </mc:AlternateContent>
      </w:r>
    </w:p>
    <w:p w14:paraId="5CECFC6F" w14:textId="77777777" w:rsidR="00C47C02" w:rsidRDefault="00C47C02" w:rsidP="00A545DE">
      <w:pPr>
        <w:rPr>
          <w:rFonts w:ascii="Calibri" w:hAnsi="Calibri" w:cs="Calibri"/>
          <w:b/>
          <w:color w:val="13A8D2"/>
          <w:lang w:val="en-US"/>
        </w:rPr>
      </w:pPr>
    </w:p>
    <w:tbl>
      <w:tblPr>
        <w:tblStyle w:val="TableGrid"/>
        <w:tblW w:w="0" w:type="auto"/>
        <w:tblLook w:val="04A0" w:firstRow="1" w:lastRow="0" w:firstColumn="1" w:lastColumn="0" w:noHBand="0" w:noVBand="1"/>
      </w:tblPr>
      <w:tblGrid>
        <w:gridCol w:w="3505"/>
        <w:gridCol w:w="6565"/>
      </w:tblGrid>
      <w:tr w:rsidR="00C47C02" w:rsidRPr="00C85122" w14:paraId="04F01DF2" w14:textId="77777777" w:rsidTr="00C47C02">
        <w:tc>
          <w:tcPr>
            <w:tcW w:w="3505" w:type="dxa"/>
          </w:tcPr>
          <w:p w14:paraId="567758EB" w14:textId="77777777" w:rsidR="00C47C02" w:rsidRDefault="00C47C02" w:rsidP="00A545DE">
            <w:pPr>
              <w:rPr>
                <w:rFonts w:ascii="Calibri" w:hAnsi="Calibri" w:cs="Calibri"/>
                <w:b/>
                <w:color w:val="13A8D2"/>
                <w:lang w:val="en-US"/>
              </w:rPr>
            </w:pPr>
            <w:r w:rsidRPr="00C85122">
              <w:rPr>
                <w:rFonts w:ascii="Calibri" w:hAnsi="Calibri" w:cs="Calibri"/>
                <w:b/>
                <w:color w:val="13A8D2"/>
                <w:lang w:val="en-US"/>
              </w:rPr>
              <w:t>Session Title:</w:t>
            </w:r>
          </w:p>
          <w:p w14:paraId="34FC68E5" w14:textId="05FC53AD" w:rsidR="009B5FA9" w:rsidRPr="00C85122" w:rsidRDefault="009B5FA9" w:rsidP="00A545DE">
            <w:pPr>
              <w:rPr>
                <w:rFonts w:ascii="Calibri" w:hAnsi="Calibri" w:cs="Calibri"/>
                <w:b/>
                <w:color w:val="13A8D2"/>
                <w:lang w:val="en-US"/>
              </w:rPr>
            </w:pPr>
          </w:p>
        </w:tc>
        <w:tc>
          <w:tcPr>
            <w:tcW w:w="6565" w:type="dxa"/>
          </w:tcPr>
          <w:p w14:paraId="5250E864" w14:textId="14E63ED4" w:rsidR="00C47C02" w:rsidRPr="00C85122" w:rsidRDefault="003403D7" w:rsidP="00A545DE">
            <w:pPr>
              <w:rPr>
                <w:rFonts w:ascii="Calibri" w:hAnsi="Calibri" w:cs="Calibri"/>
                <w:b/>
                <w:color w:val="13A8D2"/>
                <w:lang w:val="en-US"/>
              </w:rPr>
            </w:pPr>
            <w:r>
              <w:rPr>
                <w:rFonts w:ascii="Calibri" w:hAnsi="Calibri" w:cs="Calibri"/>
                <w:b/>
                <w:color w:val="13A8D2"/>
                <w:lang w:val="en-US"/>
              </w:rPr>
              <w:t xml:space="preserve">Transforming </w:t>
            </w:r>
            <w:r w:rsidR="00430FF7">
              <w:rPr>
                <w:rFonts w:ascii="Calibri" w:hAnsi="Calibri" w:cs="Calibri"/>
                <w:b/>
                <w:color w:val="13A8D2"/>
                <w:lang w:val="en-US"/>
              </w:rPr>
              <w:t>Evaluation in China</w:t>
            </w:r>
          </w:p>
        </w:tc>
      </w:tr>
      <w:tr w:rsidR="00C47C02" w:rsidRPr="00C85122" w14:paraId="5DFB79D5" w14:textId="77777777" w:rsidTr="00C47C02">
        <w:tc>
          <w:tcPr>
            <w:tcW w:w="3505" w:type="dxa"/>
          </w:tcPr>
          <w:p w14:paraId="277C8572" w14:textId="425DCC95" w:rsidR="00C47C02" w:rsidRPr="00C85122" w:rsidRDefault="00C47C02" w:rsidP="00C47C02">
            <w:pPr>
              <w:rPr>
                <w:rFonts w:ascii="Calibri" w:hAnsi="Calibri" w:cs="Calibri"/>
                <w:b/>
                <w:color w:val="13A8D2"/>
                <w:lang w:val="en-US"/>
              </w:rPr>
            </w:pPr>
            <w:r w:rsidRPr="00C85122">
              <w:rPr>
                <w:rFonts w:ascii="Calibri" w:hAnsi="Calibri" w:cs="Calibri"/>
                <w:b/>
                <w:color w:val="13A8D2"/>
                <w:lang w:val="en-US"/>
              </w:rPr>
              <w:t xml:space="preserve">Conference </w:t>
            </w:r>
            <w:r w:rsidR="0001333A">
              <w:rPr>
                <w:rFonts w:ascii="Calibri" w:hAnsi="Calibri" w:cs="Calibri"/>
                <w:b/>
                <w:color w:val="13A8D2"/>
                <w:lang w:val="en-US"/>
              </w:rPr>
              <w:t>Streams</w:t>
            </w:r>
            <w:r w:rsidRPr="00C85122">
              <w:rPr>
                <w:rFonts w:ascii="Calibri" w:hAnsi="Calibri" w:cs="Calibri"/>
                <w:b/>
                <w:color w:val="13A8D2"/>
                <w:lang w:val="en-US"/>
              </w:rPr>
              <w:t xml:space="preserve"> (please specify): </w:t>
            </w:r>
          </w:p>
          <w:p w14:paraId="0AB989AF" w14:textId="77777777" w:rsidR="00C47C02" w:rsidRPr="00C85122" w:rsidRDefault="00C47C02" w:rsidP="00A545DE">
            <w:pPr>
              <w:rPr>
                <w:rFonts w:ascii="Calibri" w:hAnsi="Calibri" w:cs="Calibri"/>
                <w:b/>
                <w:color w:val="13A8D2"/>
                <w:lang w:val="en-US"/>
              </w:rPr>
            </w:pPr>
          </w:p>
        </w:tc>
        <w:tc>
          <w:tcPr>
            <w:tcW w:w="6565" w:type="dxa"/>
          </w:tcPr>
          <w:p w14:paraId="0F608D5B" w14:textId="069D47D1" w:rsidR="008B568C" w:rsidRPr="00C85122" w:rsidRDefault="00EE5D87" w:rsidP="008B568C">
            <w:pPr>
              <w:spacing w:after="120"/>
              <w:contextualSpacing/>
              <w:rPr>
                <w:rFonts w:ascii="Calibri" w:hAnsi="Calibri" w:cs="Calibri"/>
              </w:rPr>
            </w:pPr>
            <w:sdt>
              <w:sdtPr>
                <w:rPr>
                  <w:rFonts w:ascii="Calibri" w:hAnsi="Calibri" w:cs="Calibri"/>
                  <w:b/>
                  <w:lang w:val="en-US"/>
                </w:rPr>
                <w:id w:val="-168642532"/>
                <w14:checkbox>
                  <w14:checked w14:val="1"/>
                  <w14:checkedState w14:val="2612" w14:font="MS Gothic"/>
                  <w14:uncheckedState w14:val="2610" w14:font="MS Gothic"/>
                </w14:checkbox>
              </w:sdtPr>
              <w:sdtEndPr/>
              <w:sdtContent>
                <w:r w:rsidR="00EA0B81">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C85122">
              <w:rPr>
                <w:rFonts w:ascii="Calibri" w:hAnsi="Calibri" w:cs="Calibri"/>
              </w:rPr>
              <w:t xml:space="preserve">Stream A. Responsive National Evaluation Systems </w:t>
            </w:r>
          </w:p>
          <w:p w14:paraId="061BA438" w14:textId="77777777" w:rsidR="008B568C" w:rsidRPr="00C85122" w:rsidRDefault="008B568C" w:rsidP="008B568C">
            <w:pPr>
              <w:spacing w:after="120"/>
              <w:contextualSpacing/>
              <w:rPr>
                <w:rFonts w:ascii="Calibri" w:hAnsi="Calibri" w:cs="Calibri"/>
              </w:rPr>
            </w:pPr>
          </w:p>
          <w:p w14:paraId="6D77A8BF" w14:textId="2BA3805A" w:rsidR="008B568C" w:rsidRPr="00C85122" w:rsidRDefault="00EE5D87" w:rsidP="008B568C">
            <w:pPr>
              <w:spacing w:after="120"/>
              <w:contextualSpacing/>
              <w:rPr>
                <w:rFonts w:ascii="Calibri" w:hAnsi="Calibri" w:cs="Calibri"/>
              </w:rPr>
            </w:pPr>
            <w:sdt>
              <w:sdtPr>
                <w:rPr>
                  <w:rFonts w:ascii="Calibri" w:hAnsi="Calibri" w:cs="Calibri"/>
                  <w:b/>
                  <w:lang w:val="en-US"/>
                </w:rPr>
                <w:id w:val="-1993478791"/>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rPr>
              <w:t>Stream B. Inclusive National Evaluation Systems</w:t>
            </w:r>
          </w:p>
          <w:p w14:paraId="22918E44" w14:textId="77777777" w:rsidR="008B568C" w:rsidRPr="00C85122" w:rsidRDefault="008B568C" w:rsidP="008B568C">
            <w:pPr>
              <w:spacing w:after="120"/>
              <w:contextualSpacing/>
              <w:rPr>
                <w:rFonts w:ascii="Calibri" w:hAnsi="Calibri" w:cs="Calibri"/>
              </w:rPr>
            </w:pPr>
          </w:p>
          <w:p w14:paraId="0AE3BDF8" w14:textId="28AB7DA1" w:rsidR="00C47C02" w:rsidRPr="00C85122" w:rsidRDefault="00EE5D87" w:rsidP="008B568C">
            <w:pPr>
              <w:rPr>
                <w:rFonts w:ascii="Calibri" w:hAnsi="Calibri" w:cs="Calibri"/>
                <w:b/>
                <w:color w:val="13A8D2"/>
                <w:lang w:val="en-US"/>
              </w:rPr>
            </w:pPr>
            <w:sdt>
              <w:sdtPr>
                <w:rPr>
                  <w:rFonts w:ascii="Calibri" w:hAnsi="Calibri" w:cs="Calibri"/>
                  <w:b/>
                  <w:lang w:val="en-US"/>
                </w:rPr>
                <w:id w:val="-1585682275"/>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rPr>
              <w:t>Stream C. Future Driven Systems and Approaches</w:t>
            </w:r>
          </w:p>
        </w:tc>
      </w:tr>
      <w:tr w:rsidR="003C605C" w:rsidRPr="00C85122" w14:paraId="1B7713DA" w14:textId="77777777" w:rsidTr="00C47C02">
        <w:tc>
          <w:tcPr>
            <w:tcW w:w="3505" w:type="dxa"/>
          </w:tcPr>
          <w:p w14:paraId="175DB8F3" w14:textId="2FADBDAE" w:rsidR="003C605C" w:rsidRPr="00C85122" w:rsidRDefault="003C605C" w:rsidP="00A545DE">
            <w:pPr>
              <w:rPr>
                <w:rFonts w:ascii="Calibri" w:hAnsi="Calibri" w:cs="Calibri"/>
                <w:b/>
                <w:color w:val="13A8D2"/>
                <w:lang w:val="en-US"/>
              </w:rPr>
            </w:pPr>
            <w:r>
              <w:rPr>
                <w:rFonts w:ascii="Calibri" w:hAnsi="Calibri" w:cs="Calibri"/>
                <w:b/>
                <w:color w:val="13A8D2"/>
                <w:lang w:val="en-US"/>
              </w:rPr>
              <w:t>Panel Format</w:t>
            </w:r>
          </w:p>
        </w:tc>
        <w:tc>
          <w:tcPr>
            <w:tcW w:w="6565" w:type="dxa"/>
          </w:tcPr>
          <w:p w14:paraId="018D0EA2" w14:textId="77777777" w:rsidR="003C605C" w:rsidRPr="00C85122" w:rsidRDefault="003C605C" w:rsidP="008B568C">
            <w:pPr>
              <w:rPr>
                <w:rFonts w:ascii="Calibri" w:hAnsi="Calibri" w:cs="Calibri"/>
                <w:b/>
                <w:lang w:val="en-US"/>
              </w:rPr>
            </w:pPr>
          </w:p>
        </w:tc>
      </w:tr>
      <w:tr w:rsidR="00C47C02" w:rsidRPr="00C85122" w14:paraId="3EE1A9FB" w14:textId="77777777" w:rsidTr="00C47C02">
        <w:tc>
          <w:tcPr>
            <w:tcW w:w="3505" w:type="dxa"/>
          </w:tcPr>
          <w:p w14:paraId="137DB6B3" w14:textId="648DF71E" w:rsidR="00C47C02" w:rsidRPr="00C85122" w:rsidRDefault="008B568C" w:rsidP="00A545DE">
            <w:pPr>
              <w:rPr>
                <w:rFonts w:ascii="Calibri" w:hAnsi="Calibri" w:cs="Calibri"/>
                <w:b/>
                <w:color w:val="13A8D2"/>
                <w:lang w:val="en-US"/>
              </w:rPr>
            </w:pPr>
            <w:r w:rsidRPr="00C85122">
              <w:rPr>
                <w:rFonts w:ascii="Calibri" w:hAnsi="Calibri" w:cs="Calibri"/>
                <w:b/>
                <w:color w:val="13A8D2"/>
                <w:lang w:val="en-US"/>
              </w:rPr>
              <w:t>Language:</w:t>
            </w:r>
          </w:p>
        </w:tc>
        <w:tc>
          <w:tcPr>
            <w:tcW w:w="6565" w:type="dxa"/>
          </w:tcPr>
          <w:p w14:paraId="1F0C1352" w14:textId="2E38C20E" w:rsidR="008B568C" w:rsidRPr="00C85122" w:rsidRDefault="00EE5D87" w:rsidP="008B568C">
            <w:pPr>
              <w:rPr>
                <w:rFonts w:ascii="Calibri" w:hAnsi="Calibri" w:cs="Calibri"/>
                <w:lang w:val="en-US"/>
              </w:rPr>
            </w:pPr>
            <w:sdt>
              <w:sdtPr>
                <w:rPr>
                  <w:rFonts w:ascii="Calibri" w:hAnsi="Calibri" w:cs="Calibri"/>
                  <w:b/>
                  <w:lang w:val="en-US"/>
                </w:rPr>
                <w:id w:val="14275080"/>
                <w14:checkbox>
                  <w14:checked w14:val="1"/>
                  <w14:checkedState w14:val="2612" w14:font="MS Gothic"/>
                  <w14:uncheckedState w14:val="2610" w14:font="MS Gothic"/>
                </w14:checkbox>
              </w:sdtPr>
              <w:sdtEndPr/>
              <w:sdtContent>
                <w:r w:rsidR="00430FF7">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English</w:t>
            </w:r>
            <w:r w:rsidR="008B568C" w:rsidRPr="00C85122">
              <w:rPr>
                <w:rFonts w:ascii="Calibri" w:hAnsi="Calibri" w:cs="Calibri"/>
                <w:b/>
                <w:lang w:val="en-US"/>
              </w:rPr>
              <w:t xml:space="preserve"> </w:t>
            </w:r>
            <w:sdt>
              <w:sdtPr>
                <w:rPr>
                  <w:rFonts w:ascii="Calibri" w:hAnsi="Calibri" w:cs="Calibri"/>
                  <w:b/>
                  <w:lang w:val="en-US"/>
                </w:rPr>
                <w:id w:val="-465592466"/>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French</w:t>
            </w:r>
            <w:r w:rsidR="008B568C" w:rsidRPr="00C85122">
              <w:rPr>
                <w:rFonts w:ascii="Calibri" w:hAnsi="Calibri" w:cs="Calibri"/>
                <w:b/>
                <w:lang w:val="en-US"/>
              </w:rPr>
              <w:t xml:space="preserve"> </w:t>
            </w:r>
            <w:sdt>
              <w:sdtPr>
                <w:rPr>
                  <w:rFonts w:ascii="Calibri" w:hAnsi="Calibri" w:cs="Calibri"/>
                  <w:b/>
                  <w:lang w:val="en-US"/>
                </w:rPr>
                <w:id w:val="-1362590675"/>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 xml:space="preserve">Spanish </w:t>
            </w:r>
            <w:sdt>
              <w:sdtPr>
                <w:rPr>
                  <w:rFonts w:ascii="Calibri" w:hAnsi="Calibri" w:cs="Calibri"/>
                  <w:b/>
                  <w:lang w:val="en-US"/>
                </w:rPr>
                <w:id w:val="573637288"/>
                <w14:checkbox>
                  <w14:checked w14:val="0"/>
                  <w14:checkedState w14:val="2612" w14:font="MS Gothic"/>
                  <w14:uncheckedState w14:val="2610" w14:font="MS Gothic"/>
                </w14:checkbox>
              </w:sdtPr>
              <w:sdtEndPr/>
              <w:sdtContent>
                <w:r w:rsidR="008B568C" w:rsidRPr="000F66B0">
                  <w:rPr>
                    <w:rFonts w:ascii="Segoe UI Symbol" w:eastAsia="MS Gothic" w:hAnsi="Segoe UI Symbol" w:cs="Segoe UI Symbol"/>
                    <w:b/>
                    <w:lang w:val="en-US"/>
                  </w:rPr>
                  <w:t>☐</w:t>
                </w:r>
              </w:sdtContent>
            </w:sdt>
            <w:r w:rsidR="008B568C" w:rsidRPr="000F66B0">
              <w:rPr>
                <w:rFonts w:ascii="Calibri" w:hAnsi="Calibri" w:cs="Calibri"/>
                <w:b/>
                <w:lang w:val="en-US"/>
              </w:rPr>
              <w:t xml:space="preserve"> </w:t>
            </w:r>
            <w:r w:rsidR="000A12E3" w:rsidRPr="000F66B0">
              <w:rPr>
                <w:rFonts w:ascii="Calibri" w:hAnsi="Calibri" w:cs="Calibri"/>
                <w:lang w:val="en-US"/>
              </w:rPr>
              <w:t>Chinese</w:t>
            </w:r>
            <w:r w:rsidR="008B568C" w:rsidRPr="000F66B0">
              <w:rPr>
                <w:rFonts w:ascii="Calibri" w:hAnsi="Calibri" w:cs="Calibri"/>
                <w:lang w:val="en-US"/>
              </w:rPr>
              <w:t xml:space="preserve"> </w:t>
            </w:r>
          </w:p>
          <w:p w14:paraId="58D6AE18" w14:textId="77777777" w:rsidR="00C47C02" w:rsidRPr="00C85122" w:rsidRDefault="00C47C02" w:rsidP="00A545DE">
            <w:pPr>
              <w:rPr>
                <w:rFonts w:ascii="Calibri" w:hAnsi="Calibri" w:cs="Calibri"/>
                <w:b/>
                <w:color w:val="13A8D2"/>
                <w:lang w:val="en-US"/>
              </w:rPr>
            </w:pPr>
          </w:p>
        </w:tc>
      </w:tr>
      <w:tr w:rsidR="008B568C" w:rsidRPr="00C85122" w14:paraId="3CCC323F" w14:textId="77777777" w:rsidTr="00BC361B">
        <w:tc>
          <w:tcPr>
            <w:tcW w:w="10070" w:type="dxa"/>
            <w:gridSpan w:val="2"/>
          </w:tcPr>
          <w:p w14:paraId="0B5E5414" w14:textId="31588390" w:rsidR="008B568C" w:rsidRPr="00C85122" w:rsidRDefault="008B568C" w:rsidP="00A545DE">
            <w:pPr>
              <w:rPr>
                <w:rFonts w:ascii="Calibri" w:hAnsi="Calibri" w:cs="Calibri"/>
                <w:b/>
                <w:color w:val="13A8D2"/>
                <w:lang w:val="en-US"/>
              </w:rPr>
            </w:pPr>
            <w:r w:rsidRPr="00C85122">
              <w:rPr>
                <w:rFonts w:ascii="Calibri" w:hAnsi="Calibri" w:cs="Calibri"/>
                <w:b/>
                <w:color w:val="13A8D2"/>
                <w:lang w:val="en-US"/>
              </w:rPr>
              <w:t xml:space="preserve">Session Description (250 Words):  </w:t>
            </w:r>
          </w:p>
        </w:tc>
      </w:tr>
      <w:tr w:rsidR="008B568C" w:rsidRPr="00C85122" w14:paraId="6592A1C6" w14:textId="77777777" w:rsidTr="00BC361B">
        <w:tc>
          <w:tcPr>
            <w:tcW w:w="10070" w:type="dxa"/>
            <w:gridSpan w:val="2"/>
          </w:tcPr>
          <w:p w14:paraId="0955BDD5" w14:textId="665FDB61" w:rsidR="004F4699" w:rsidRPr="00A41BB8" w:rsidRDefault="0007006E" w:rsidP="009A4FCA">
            <w:r w:rsidRPr="00A41BB8">
              <w:t xml:space="preserve">Over the past three decades, various driving forces have significantly transformed the evaluation landscape in </w:t>
            </w:r>
            <w:r w:rsidR="0017795F" w:rsidRPr="00A41BB8">
              <w:t>China</w:t>
            </w:r>
            <w:r w:rsidRPr="00A41BB8">
              <w:t xml:space="preserve">. </w:t>
            </w:r>
            <w:r w:rsidR="004F4699" w:rsidRPr="00A41BB8">
              <w:t>This evolution has been driven by the country’s domestic needs for economic development and transparency</w:t>
            </w:r>
            <w:r w:rsidR="0017795F" w:rsidRPr="00A41BB8">
              <w:t>,</w:t>
            </w:r>
            <w:r w:rsidR="004F4699" w:rsidRPr="00A41BB8">
              <w:t xml:space="preserve"> alongside the efforts of international development agencies to ensure accountability in their assistance and to build Results-Based M&amp;E capacity in China. Today, development partners in China continue to focus on strengthening the </w:t>
            </w:r>
            <w:r w:rsidR="00F23C5F" w:rsidRPr="00A41BB8">
              <w:t xml:space="preserve">national </w:t>
            </w:r>
            <w:r w:rsidR="004F4699" w:rsidRPr="00A41BB8">
              <w:t>evaluation capacities through diverse activities, enabling the</w:t>
            </w:r>
            <w:r w:rsidR="00F23C5F" w:rsidRPr="00A41BB8">
              <w:t>ir government partners</w:t>
            </w:r>
            <w:r w:rsidR="004F4699" w:rsidRPr="00A41BB8">
              <w:t xml:space="preserve"> to increasingly engage in and lead evidence-generating processes. These </w:t>
            </w:r>
            <w:r w:rsidR="008B3EB4" w:rsidRPr="00A41BB8">
              <w:t xml:space="preserve">NEC </w:t>
            </w:r>
            <w:r w:rsidR="004F4699" w:rsidRPr="00A41BB8">
              <w:t xml:space="preserve">activities are </w:t>
            </w:r>
            <w:r w:rsidR="00520449" w:rsidRPr="00A41BB8">
              <w:t xml:space="preserve">also </w:t>
            </w:r>
            <w:r w:rsidR="004F4699" w:rsidRPr="00A41BB8">
              <w:t>effectively contributing to</w:t>
            </w:r>
            <w:r w:rsidR="00520449" w:rsidRPr="00A41BB8">
              <w:t xml:space="preserve"> the broader</w:t>
            </w:r>
            <w:r w:rsidR="004F4699" w:rsidRPr="00A41BB8">
              <w:t xml:space="preserve"> </w:t>
            </w:r>
            <w:r w:rsidR="00520449" w:rsidRPr="00A41BB8">
              <w:t>institutional</w:t>
            </w:r>
            <w:r w:rsidR="004F4699" w:rsidRPr="00A41BB8">
              <w:t xml:space="preserve"> learning</w:t>
            </w:r>
            <w:r w:rsidR="00520449" w:rsidRPr="00A41BB8">
              <w:t xml:space="preserve"> at these organizations</w:t>
            </w:r>
            <w:r w:rsidR="004F4699" w:rsidRPr="00A41BB8">
              <w:t>.</w:t>
            </w:r>
          </w:p>
          <w:p w14:paraId="0CAD3917" w14:textId="77777777" w:rsidR="00F23C5F" w:rsidRPr="00FC0A57" w:rsidRDefault="00F23C5F" w:rsidP="00FC0A57"/>
          <w:p w14:paraId="3960448F" w14:textId="0E93C886" w:rsidR="004F4699" w:rsidRPr="00A41BB8" w:rsidRDefault="0097166A" w:rsidP="00FC0A57">
            <w:r w:rsidRPr="00FC0A57">
              <w:t>China’s</w:t>
            </w:r>
            <w:r w:rsidR="004F4699" w:rsidRPr="00FC0A57">
              <w:t xml:space="preserve"> evaluation </w:t>
            </w:r>
            <w:r w:rsidRPr="00FC0A57">
              <w:t>progress</w:t>
            </w:r>
            <w:r w:rsidR="004F4699" w:rsidRPr="00FC0A57">
              <w:t xml:space="preserve"> has paralleled the country’s economic </w:t>
            </w:r>
            <w:r w:rsidRPr="00FC0A57">
              <w:t xml:space="preserve">rise and </w:t>
            </w:r>
            <w:r w:rsidR="00D36AA1" w:rsidRPr="00FC0A57">
              <w:t xml:space="preserve">glboal stature, shifting from knowledge consumer and aid recipient to knowledge producer and aid provider. </w:t>
            </w:r>
            <w:r w:rsidR="00FC0A57">
              <w:t>Today, b</w:t>
            </w:r>
            <w:r w:rsidR="004F4699" w:rsidRPr="00FC0A57">
              <w:t xml:space="preserve">oth the AIIB and the BRICS Development Bank are </w:t>
            </w:r>
            <w:r w:rsidR="004F4699" w:rsidRPr="00A41BB8">
              <w:t xml:space="preserve">headquartered in China. </w:t>
            </w:r>
            <w:r w:rsidR="008D2A0B" w:rsidRPr="00A41BB8">
              <w:t>As China’s own aid programme continues to flourish, i</w:t>
            </w:r>
            <w:r w:rsidR="004F4699" w:rsidRPr="00A41BB8">
              <w:t>n 2023, CIDCA published its evaluation policy detailing China’s Foreign Aid Project Evaluation System, aiming to make evaluation work more scientific, effective, and systematic.</w:t>
            </w:r>
          </w:p>
          <w:p w14:paraId="53B31E8B" w14:textId="77777777" w:rsidR="009A4FCA" w:rsidRPr="00E96506" w:rsidRDefault="009A4FCA" w:rsidP="00E96506"/>
          <w:p w14:paraId="3D32F3EC" w14:textId="1C57FB37" w:rsidR="004F4699" w:rsidRPr="00E96506" w:rsidRDefault="004F4699" w:rsidP="00E96506">
            <w:r w:rsidRPr="00E96506">
              <w:t xml:space="preserve">This panel will bring together representatives from </w:t>
            </w:r>
            <w:r w:rsidR="00D453BE" w:rsidRPr="00E96506">
              <w:t xml:space="preserve">a good mix of stakeholder groups, including </w:t>
            </w:r>
            <w:r w:rsidR="00916484" w:rsidRPr="00E96506">
              <w:t>veteran</w:t>
            </w:r>
            <w:r w:rsidR="004665E8" w:rsidRPr="00E96506">
              <w:t xml:space="preserve"> </w:t>
            </w:r>
            <w:r w:rsidR="00943F87" w:rsidRPr="00E96506">
              <w:t>development partners</w:t>
            </w:r>
            <w:r w:rsidR="004665E8" w:rsidRPr="00E96506">
              <w:t>,</w:t>
            </w:r>
            <w:r w:rsidRPr="00E96506">
              <w:t xml:space="preserve"> new China-based </w:t>
            </w:r>
            <w:r w:rsidR="0046567B" w:rsidRPr="00E96506">
              <w:t>IFI</w:t>
            </w:r>
            <w:r w:rsidRPr="00E96506">
              <w:t xml:space="preserve">s, and a </w:t>
            </w:r>
            <w:r w:rsidR="00E86AD7" w:rsidRPr="00E96506">
              <w:t xml:space="preserve">Chinese </w:t>
            </w:r>
            <w:r w:rsidRPr="00E96506">
              <w:t>think tank</w:t>
            </w:r>
            <w:r w:rsidR="00142639" w:rsidRPr="00E96506">
              <w:t xml:space="preserve"> specialsed in Chi</w:t>
            </w:r>
            <w:r w:rsidRPr="00E96506">
              <w:t>na’s aid</w:t>
            </w:r>
            <w:r w:rsidR="00142639" w:rsidRPr="00E96506">
              <w:t xml:space="preserve"> policy</w:t>
            </w:r>
            <w:r w:rsidRPr="00E96506">
              <w:t xml:space="preserve">. The panelists will showcase </w:t>
            </w:r>
            <w:r w:rsidR="002C59C7" w:rsidRPr="00E96506">
              <w:t xml:space="preserve">their </w:t>
            </w:r>
            <w:r w:rsidRPr="00E96506">
              <w:t>evaluation practices, with a particular emphasis on national evaluation capacity initiatives in China and beyond.</w:t>
            </w:r>
            <w:r w:rsidR="00142639" w:rsidRPr="00E96506">
              <w:t xml:space="preserve"> </w:t>
            </w:r>
            <w:r w:rsidR="00E96506" w:rsidRPr="00E96506">
              <w:rPr>
                <w:rFonts w:eastAsiaTheme="minorEastAsia"/>
              </w:rPr>
              <w:t>During the panel discussion,</w:t>
            </w:r>
            <w:r w:rsidR="00E96506" w:rsidRPr="00E96506">
              <w:t xml:space="preserve"> </w:t>
            </w:r>
            <w:r w:rsidR="00142639" w:rsidRPr="00E96506">
              <w:t xml:space="preserve">OECD and UNICEF will </w:t>
            </w:r>
            <w:r w:rsidR="00E96506" w:rsidRPr="00E96506">
              <w:t>unveil the Chinese Glossary of Key Terms in Evaluation and Results-based Management for Sustainable Development.</w:t>
            </w:r>
            <w:r w:rsidR="002006E2" w:rsidRPr="00E96506">
              <w:rPr>
                <w:rFonts w:eastAsiaTheme="minorEastAsia"/>
              </w:rPr>
              <w:t xml:space="preserve"> </w:t>
            </w:r>
          </w:p>
          <w:p w14:paraId="01599AC1" w14:textId="7483C8CF" w:rsidR="00C85122" w:rsidRPr="00C85122" w:rsidRDefault="00C85122" w:rsidP="004F4699">
            <w:pPr>
              <w:rPr>
                <w:rFonts w:ascii="Calibri" w:hAnsi="Calibri" w:cs="Calibri"/>
                <w:b/>
                <w:color w:val="13A8D2"/>
                <w:lang w:val="en-US"/>
              </w:rPr>
            </w:pPr>
          </w:p>
        </w:tc>
      </w:tr>
      <w:tr w:rsidR="008B568C" w:rsidRPr="00C85122" w14:paraId="7CB3D346" w14:textId="77777777" w:rsidTr="00BC361B">
        <w:tc>
          <w:tcPr>
            <w:tcW w:w="10070" w:type="dxa"/>
            <w:gridSpan w:val="2"/>
          </w:tcPr>
          <w:p w14:paraId="7E57786C" w14:textId="0D6C4A7C" w:rsidR="008B568C" w:rsidRPr="00C85122" w:rsidRDefault="008B568C" w:rsidP="008B568C">
            <w:pPr>
              <w:rPr>
                <w:rFonts w:ascii="Calibri" w:hAnsi="Calibri" w:cs="Calibri"/>
                <w:b/>
                <w:color w:val="13A8D2"/>
                <w:lang w:val="en-US"/>
              </w:rPr>
            </w:pPr>
            <w:r w:rsidRPr="00C85122">
              <w:rPr>
                <w:rFonts w:ascii="Calibri" w:hAnsi="Calibri" w:cs="Calibri"/>
                <w:b/>
                <w:color w:val="13A8D2"/>
                <w:lang w:val="en-US"/>
              </w:rPr>
              <w:t xml:space="preserve">Expected session outcome, key message, and takeaways (100 Words): </w:t>
            </w:r>
          </w:p>
        </w:tc>
      </w:tr>
      <w:tr w:rsidR="008B568C" w:rsidRPr="00C85122" w14:paraId="1D58C6C8" w14:textId="77777777" w:rsidTr="00BC361B">
        <w:tc>
          <w:tcPr>
            <w:tcW w:w="10070" w:type="dxa"/>
            <w:gridSpan w:val="2"/>
          </w:tcPr>
          <w:p w14:paraId="4E68963F" w14:textId="20319348" w:rsidR="00C85122" w:rsidRPr="0031447D" w:rsidRDefault="00131BAD" w:rsidP="00D23302">
            <w:r w:rsidRPr="0031447D">
              <w:t xml:space="preserve">The audience, the Government attendees in particular, will acquire a thorough and integrated perspective on the evaluation initiatives undertaken by different development partners in China. This will inspire reflections on </w:t>
            </w:r>
            <w:r w:rsidR="004F382E" w:rsidRPr="0031447D">
              <w:t xml:space="preserve">how to further </w:t>
            </w:r>
            <w:r w:rsidRPr="0031447D">
              <w:t xml:space="preserve">fortify their NEC. Moreover, the extensive exchange of </w:t>
            </w:r>
            <w:r w:rsidRPr="0031447D">
              <w:lastRenderedPageBreak/>
              <w:t xml:space="preserve">insights will assist development partners in refining their NEC strategies </w:t>
            </w:r>
            <w:r w:rsidR="004F382E" w:rsidRPr="0031447D">
              <w:t xml:space="preserve">and approaches </w:t>
            </w:r>
            <w:r w:rsidRPr="0031447D">
              <w:t>within China. The panel aims to enhance comprehension of the reciprocal impact between China’s internal evaluation reforms and its evaluation methodologies in foreign aid directed at other developing nations.</w:t>
            </w:r>
          </w:p>
        </w:tc>
      </w:tr>
    </w:tbl>
    <w:p w14:paraId="41814992" w14:textId="77777777" w:rsidR="00F82C40" w:rsidRDefault="00F82C40" w:rsidP="00A545DE">
      <w:pPr>
        <w:rPr>
          <w:rFonts w:ascii="Calibri" w:hAnsi="Calibri" w:cs="Calibri"/>
          <w:b/>
          <w:color w:val="13A8D2"/>
        </w:rPr>
      </w:pPr>
    </w:p>
    <w:p w14:paraId="56F50B14" w14:textId="7EA60100" w:rsidR="001F0C7A" w:rsidRDefault="000902D5" w:rsidP="00A545DE">
      <w:pPr>
        <w:rPr>
          <w:rFonts w:ascii="Calibri" w:hAnsi="Calibri" w:cs="Calibri"/>
          <w:b/>
          <w:color w:val="13A8D2"/>
        </w:rPr>
      </w:pPr>
      <w:r w:rsidRPr="00A545DE">
        <w:rPr>
          <w:rFonts w:ascii="Calibri" w:hAnsi="Calibri" w:cs="Calibri"/>
          <w:b/>
          <w:color w:val="13A8D2"/>
        </w:rPr>
        <w:t xml:space="preserve">Details of </w:t>
      </w:r>
      <w:r w:rsidR="001F0C7A" w:rsidRPr="00A545DE">
        <w:rPr>
          <w:rFonts w:ascii="Calibri" w:hAnsi="Calibri" w:cs="Calibri"/>
          <w:b/>
          <w:color w:val="13A8D2"/>
        </w:rPr>
        <w:t>Session Facilitator</w:t>
      </w:r>
      <w:r w:rsidRPr="00A545DE">
        <w:rPr>
          <w:rFonts w:ascii="Calibri" w:hAnsi="Calibri" w:cs="Calibri"/>
          <w:b/>
          <w:color w:val="13A8D2"/>
        </w:rPr>
        <w:t>s</w:t>
      </w:r>
      <w:r w:rsidR="001F0C7A" w:rsidRPr="00A545DE">
        <w:rPr>
          <w:rFonts w:ascii="Calibri" w:hAnsi="Calibri" w:cs="Calibri"/>
          <w:b/>
          <w:color w:val="13A8D2"/>
        </w:rPr>
        <w:t xml:space="preserve">:  </w:t>
      </w:r>
    </w:p>
    <w:p w14:paraId="4B3686F9" w14:textId="77777777" w:rsidR="008B568C" w:rsidRPr="00A545DE" w:rsidRDefault="008B568C" w:rsidP="00A545DE">
      <w:pPr>
        <w:rPr>
          <w:rFonts w:ascii="Calibri" w:hAnsi="Calibri" w:cs="Calibri"/>
          <w:b/>
          <w:color w:val="13A8D2"/>
        </w:rPr>
      </w:pPr>
    </w:p>
    <w:tbl>
      <w:tblPr>
        <w:tblStyle w:val="TableGrid"/>
        <w:tblW w:w="10060" w:type="dxa"/>
        <w:tblLook w:val="04A0" w:firstRow="1" w:lastRow="0" w:firstColumn="1" w:lastColumn="0" w:noHBand="0" w:noVBand="1"/>
      </w:tblPr>
      <w:tblGrid>
        <w:gridCol w:w="3256"/>
        <w:gridCol w:w="6804"/>
      </w:tblGrid>
      <w:tr w:rsidR="00661BC2" w:rsidRPr="00A545DE" w14:paraId="5209EC71" w14:textId="77777777" w:rsidTr="00AD777F">
        <w:trPr>
          <w:trHeight w:val="467"/>
        </w:trPr>
        <w:tc>
          <w:tcPr>
            <w:tcW w:w="3256" w:type="dxa"/>
            <w:vMerge w:val="restart"/>
          </w:tcPr>
          <w:p w14:paraId="01CE33EC" w14:textId="4E71D5DD" w:rsidR="00661BC2" w:rsidRPr="00A545DE" w:rsidRDefault="00C61828" w:rsidP="00A545DE">
            <w:pPr>
              <w:rPr>
                <w:rFonts w:ascii="Calibri" w:hAnsi="Calibri" w:cs="Calibri"/>
                <w:lang w:val="en-GB"/>
              </w:rPr>
            </w:pPr>
            <w:r w:rsidRPr="00A545DE">
              <w:rPr>
                <w:rFonts w:ascii="Calibri" w:hAnsi="Calibri" w:cs="Calibri"/>
                <w:b/>
                <w:color w:val="13A8D2"/>
                <w:lang w:val="en-GB"/>
              </w:rPr>
              <w:t>Session Moderator</w:t>
            </w:r>
            <w:r w:rsidR="00661BC2" w:rsidRPr="00A545DE">
              <w:rPr>
                <w:rFonts w:ascii="Calibri" w:hAnsi="Calibri" w:cs="Calibri"/>
                <w:color w:val="13A8D2"/>
                <w:lang w:val="en-GB"/>
              </w:rPr>
              <w:t xml:space="preserve">:  </w:t>
            </w:r>
          </w:p>
        </w:tc>
        <w:tc>
          <w:tcPr>
            <w:tcW w:w="6804" w:type="dxa"/>
          </w:tcPr>
          <w:p w14:paraId="466343A1" w14:textId="3520D9BC" w:rsidR="003F7C4B" w:rsidRPr="00E4667F" w:rsidRDefault="00661BC2"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Name</w:t>
            </w:r>
            <w:r w:rsidR="003F7C4B" w:rsidRPr="00E4667F">
              <w:rPr>
                <w:rFonts w:ascii="Calibri" w:hAnsi="Calibri" w:cs="Calibri"/>
                <w:lang w:val="en-GB"/>
              </w:rPr>
              <w:t xml:space="preserve">: </w:t>
            </w:r>
            <w:r w:rsidR="00B62FE9" w:rsidRPr="00E4667F">
              <w:rPr>
                <w:rFonts w:ascii="Calibri" w:hAnsi="Calibri" w:cs="Calibri"/>
                <w:lang w:val="en-GB"/>
              </w:rPr>
              <w:t>Jane M</w:t>
            </w:r>
            <w:r w:rsidR="00F96C1D" w:rsidRPr="00E4667F">
              <w:rPr>
                <w:rFonts w:ascii="Calibri" w:hAnsi="Calibri" w:cs="Calibri"/>
                <w:lang w:val="en-GB"/>
              </w:rPr>
              <w:t>wangi</w:t>
            </w:r>
          </w:p>
          <w:p w14:paraId="66D89F75" w14:textId="6153F207" w:rsidR="007D4D66" w:rsidRPr="00E4667F" w:rsidRDefault="003F7C4B"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N</w:t>
            </w:r>
            <w:r w:rsidR="00661BC2" w:rsidRPr="00E4667F">
              <w:rPr>
                <w:rFonts w:ascii="Calibri" w:hAnsi="Calibri" w:cs="Calibri"/>
                <w:lang w:val="en-GB"/>
              </w:rPr>
              <w:t>ationality</w:t>
            </w:r>
            <w:r w:rsidR="001E0610" w:rsidRPr="00E4667F">
              <w:rPr>
                <w:rFonts w:ascii="Calibri" w:hAnsi="Calibri" w:cs="Calibri"/>
                <w:lang w:val="en-GB"/>
              </w:rPr>
              <w:t>: Kenya</w:t>
            </w:r>
          </w:p>
          <w:p w14:paraId="30AE5B2B" w14:textId="57CCD17F" w:rsidR="003F7C4B" w:rsidRPr="00E4667F" w:rsidRDefault="007D4D66"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Gender</w:t>
            </w:r>
            <w:r w:rsidR="003F7C4B" w:rsidRPr="00E4667F">
              <w:rPr>
                <w:rFonts w:ascii="Calibri" w:hAnsi="Calibri" w:cs="Calibri"/>
                <w:lang w:val="en-GB"/>
              </w:rPr>
              <w:t xml:space="preserve">: </w:t>
            </w:r>
            <w:r w:rsidR="001E0610" w:rsidRPr="00E4667F">
              <w:rPr>
                <w:rFonts w:ascii="Calibri" w:hAnsi="Calibri" w:cs="Calibri"/>
                <w:lang w:val="en-GB"/>
              </w:rPr>
              <w:t>F</w:t>
            </w:r>
            <w:r w:rsidR="00790964">
              <w:rPr>
                <w:rFonts w:ascii="Calibri" w:hAnsi="Calibri" w:cs="Calibri"/>
                <w:lang w:val="en-GB"/>
              </w:rPr>
              <w:t>emale</w:t>
            </w:r>
          </w:p>
          <w:p w14:paraId="137AC1B5" w14:textId="3123BF52" w:rsidR="00582FDD" w:rsidRPr="00E4667F" w:rsidRDefault="00582FDD"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Affiliation:</w:t>
            </w:r>
            <w:r w:rsidR="001E0610" w:rsidRPr="00E4667F">
              <w:rPr>
                <w:rFonts w:ascii="Calibri" w:hAnsi="Calibri" w:cs="Calibri"/>
                <w:lang w:val="en-GB"/>
              </w:rPr>
              <w:t xml:space="preserve"> </w:t>
            </w:r>
            <w:r w:rsidR="00015414" w:rsidRPr="00E4667F">
              <w:rPr>
                <w:rFonts w:ascii="Calibri" w:hAnsi="Calibri" w:cs="Calibri"/>
                <w:lang w:val="en-GB"/>
              </w:rPr>
              <w:t xml:space="preserve">Regional Evaluation Advisor (EAPR), </w:t>
            </w:r>
            <w:r w:rsidR="001E0610" w:rsidRPr="00E4667F">
              <w:rPr>
                <w:rFonts w:ascii="Calibri" w:hAnsi="Calibri" w:cs="Calibri"/>
                <w:lang w:val="en-GB"/>
              </w:rPr>
              <w:t>UNICEF</w:t>
            </w:r>
            <w:r w:rsidR="0066057D" w:rsidRPr="00E4667F">
              <w:rPr>
                <w:rFonts w:ascii="Calibri" w:hAnsi="Calibri" w:cs="Calibri"/>
                <w:lang w:val="en-GB"/>
              </w:rPr>
              <w:t xml:space="preserve"> </w:t>
            </w:r>
          </w:p>
          <w:p w14:paraId="5EAA9B05" w14:textId="3C2C078B" w:rsidR="00582FDD" w:rsidRPr="00E4667F" w:rsidRDefault="003F7C4B" w:rsidP="00E4667F">
            <w:pPr>
              <w:pStyle w:val="ListParagraph"/>
              <w:numPr>
                <w:ilvl w:val="0"/>
                <w:numId w:val="14"/>
              </w:numPr>
              <w:snapToGrid w:val="0"/>
              <w:spacing w:after="0"/>
              <w:contextualSpacing w:val="0"/>
              <w:rPr>
                <w:rFonts w:ascii="Calibri" w:hAnsi="Calibri" w:cs="Calibri"/>
                <w:color w:val="000000"/>
                <w:lang w:val="en-GB"/>
              </w:rPr>
            </w:pPr>
            <w:r w:rsidRPr="00E4667F">
              <w:rPr>
                <w:rFonts w:ascii="Calibri" w:hAnsi="Calibri" w:cs="Calibri"/>
                <w:color w:val="201F1E"/>
                <w:bdr w:val="none" w:sz="0" w:space="0" w:color="auto" w:frame="1"/>
                <w:lang w:val="en-GB"/>
              </w:rPr>
              <w:t>Contact information:</w:t>
            </w:r>
            <w:r w:rsidR="001E0610" w:rsidRPr="00E4667F">
              <w:rPr>
                <w:rFonts w:ascii="Calibri" w:hAnsi="Calibri" w:cs="Calibri"/>
                <w:color w:val="201F1E"/>
                <w:bdr w:val="none" w:sz="0" w:space="0" w:color="auto" w:frame="1"/>
                <w:lang w:val="en-GB"/>
              </w:rPr>
              <w:t xml:space="preserve"> </w:t>
            </w:r>
            <w:r w:rsidR="00015414" w:rsidRPr="00E4667F">
              <w:rPr>
                <w:rFonts w:ascii="Calibri" w:hAnsi="Calibri" w:cs="Calibri"/>
                <w:color w:val="201F1E"/>
                <w:bdr w:val="none" w:sz="0" w:space="0" w:color="auto" w:frame="1"/>
                <w:lang w:val="en-GB"/>
              </w:rPr>
              <w:t>jmwangi@unicef.org</w:t>
            </w:r>
            <w:r w:rsidRPr="00E4667F">
              <w:rPr>
                <w:rFonts w:ascii="Calibri" w:hAnsi="Calibri" w:cs="Calibri"/>
                <w:color w:val="201F1E"/>
                <w:bdr w:val="none" w:sz="0" w:space="0" w:color="auto" w:frame="1"/>
                <w:lang w:val="en-GB"/>
              </w:rPr>
              <w:t xml:space="preserve"> </w:t>
            </w:r>
          </w:p>
        </w:tc>
      </w:tr>
      <w:tr w:rsidR="00637DF0" w:rsidRPr="00A3083C" w14:paraId="419F5A23" w14:textId="77777777" w:rsidTr="00AD777F">
        <w:trPr>
          <w:trHeight w:val="530"/>
        </w:trPr>
        <w:tc>
          <w:tcPr>
            <w:tcW w:w="3256" w:type="dxa"/>
            <w:vMerge/>
          </w:tcPr>
          <w:p w14:paraId="61C08723" w14:textId="77777777" w:rsidR="00637DF0" w:rsidRPr="00A545DE" w:rsidRDefault="00637DF0" w:rsidP="00A545DE">
            <w:pPr>
              <w:rPr>
                <w:rFonts w:ascii="Calibri" w:hAnsi="Calibri" w:cs="Calibri"/>
                <w:sz w:val="22"/>
                <w:szCs w:val="22"/>
                <w:lang w:val="en-GB"/>
              </w:rPr>
            </w:pPr>
          </w:p>
        </w:tc>
        <w:tc>
          <w:tcPr>
            <w:tcW w:w="6804" w:type="dxa"/>
          </w:tcPr>
          <w:p w14:paraId="01B37601" w14:textId="6D1B92C0" w:rsidR="00637DF0" w:rsidRPr="00E4667F" w:rsidRDefault="008B568C" w:rsidP="00E4667F">
            <w:pPr>
              <w:snapToGrid w:val="0"/>
              <w:rPr>
                <w:rFonts w:ascii="Calibri" w:eastAsia="Calibri" w:hAnsi="Calibri" w:cs="Calibri"/>
                <w:b/>
                <w:bCs/>
                <w:sz w:val="22"/>
                <w:szCs w:val="22"/>
                <w:shd w:val="clear" w:color="auto" w:fill="FFFFFF"/>
                <w:lang w:val="en-GB"/>
              </w:rPr>
            </w:pPr>
            <w:r w:rsidRPr="00E4667F">
              <w:rPr>
                <w:rFonts w:ascii="Calibri" w:eastAsia="Calibri" w:hAnsi="Calibri" w:cs="Calibri"/>
                <w:b/>
                <w:bCs/>
                <w:sz w:val="22"/>
                <w:szCs w:val="22"/>
                <w:shd w:val="clear" w:color="auto" w:fill="FFFFFF"/>
                <w:lang w:val="en-GB"/>
              </w:rPr>
              <w:t>Biography</w:t>
            </w:r>
          </w:p>
          <w:p w14:paraId="46ACF47E" w14:textId="58CFC982" w:rsidR="006F6A02" w:rsidRPr="00E4667F" w:rsidRDefault="006F6A02" w:rsidP="00E4667F">
            <w:pPr>
              <w:pStyle w:val="NormalWeb"/>
              <w:shd w:val="clear" w:color="auto" w:fill="FFFFFF"/>
              <w:snapToGrid w:val="0"/>
              <w:spacing w:before="0" w:beforeAutospacing="0" w:after="0" w:afterAutospacing="0"/>
              <w:rPr>
                <w:rFonts w:ascii="Calibri" w:hAnsi="Calibri" w:cs="Calibri"/>
                <w:color w:val="3B3B3B"/>
                <w:sz w:val="22"/>
                <w:szCs w:val="22"/>
              </w:rPr>
            </w:pPr>
            <w:r w:rsidRPr="00E4667F">
              <w:rPr>
                <w:rFonts w:ascii="Calibri" w:hAnsi="Calibri" w:cs="Calibri"/>
                <w:color w:val="3B3B3B"/>
                <w:sz w:val="22"/>
                <w:szCs w:val="22"/>
              </w:rPr>
              <w:t xml:space="preserve">Jane Mwangi is the </w:t>
            </w:r>
            <w:r w:rsidR="00C36773" w:rsidRPr="00E4667F">
              <w:rPr>
                <w:rFonts w:ascii="Calibri" w:hAnsi="Calibri" w:cs="Calibri"/>
                <w:color w:val="3B3B3B"/>
                <w:sz w:val="22"/>
                <w:szCs w:val="22"/>
              </w:rPr>
              <w:t xml:space="preserve">EAPRO Evaluation </w:t>
            </w:r>
            <w:r w:rsidRPr="00E4667F">
              <w:rPr>
                <w:rFonts w:ascii="Calibri" w:hAnsi="Calibri" w:cs="Calibri"/>
                <w:color w:val="3B3B3B"/>
                <w:sz w:val="22"/>
                <w:szCs w:val="22"/>
              </w:rPr>
              <w:t>Regional Advisor</w:t>
            </w:r>
            <w:r w:rsidR="00C36773" w:rsidRPr="00E4667F">
              <w:rPr>
                <w:rFonts w:ascii="Calibri" w:hAnsi="Calibri" w:cs="Calibri"/>
                <w:color w:val="3B3B3B"/>
                <w:sz w:val="22"/>
                <w:szCs w:val="22"/>
              </w:rPr>
              <w:t xml:space="preserve"> at UNICEF</w:t>
            </w:r>
            <w:r w:rsidRPr="00E4667F">
              <w:rPr>
                <w:rFonts w:ascii="Calibri" w:hAnsi="Calibri" w:cs="Calibri"/>
                <w:color w:val="3B3B3B"/>
                <w:sz w:val="22"/>
                <w:szCs w:val="22"/>
              </w:rPr>
              <w:t>. Prior to this, Jane has been the Senior Evaluation Specialist and Lead of the Humanitarian Evaluation Portfolio (HEP) within the UNICEF Evaluation Office (NYHQ).  </w:t>
            </w:r>
          </w:p>
          <w:p w14:paraId="3E75A09C" w14:textId="49489200" w:rsidR="00D277C9" w:rsidRPr="00E4667F" w:rsidRDefault="006F6A02" w:rsidP="00E4667F">
            <w:pPr>
              <w:pStyle w:val="NormalWeb"/>
              <w:shd w:val="clear" w:color="auto" w:fill="FFFFFF"/>
              <w:snapToGrid w:val="0"/>
              <w:spacing w:before="0" w:beforeAutospacing="0" w:after="0" w:afterAutospacing="0"/>
              <w:rPr>
                <w:rFonts w:ascii="Calibri" w:hAnsi="Calibri" w:cs="Calibri"/>
                <w:color w:val="3B3B3B"/>
                <w:sz w:val="22"/>
                <w:szCs w:val="22"/>
              </w:rPr>
            </w:pPr>
            <w:r w:rsidRPr="00E4667F">
              <w:rPr>
                <w:rFonts w:ascii="Calibri" w:hAnsi="Calibri" w:cs="Calibri"/>
                <w:color w:val="3B3B3B"/>
                <w:sz w:val="22"/>
                <w:szCs w:val="22"/>
              </w:rPr>
              <w:t>Jane has over 20 years’ experience in humanitarian and development operations, including in policy development, planning, monitoring, research and evaluations. In EAPRO, Jane is providing technical support to UNICEF regional and country offices to enhance the planning, implementation, quality and use of evaluations, as well as enhancing partnerships to better support NECD initiatives in the region.</w:t>
            </w:r>
          </w:p>
        </w:tc>
      </w:tr>
      <w:tr w:rsidR="008B568C" w:rsidRPr="00A3083C" w14:paraId="280796B7" w14:textId="77777777" w:rsidTr="00AD777F">
        <w:tblPrEx>
          <w:shd w:val="clear" w:color="auto" w:fill="FFFFFF" w:themeFill="background1"/>
        </w:tblPrEx>
        <w:trPr>
          <w:trHeight w:val="476"/>
        </w:trPr>
        <w:tc>
          <w:tcPr>
            <w:tcW w:w="3256" w:type="dxa"/>
            <w:shd w:val="clear" w:color="auto" w:fill="FFFFFF" w:themeFill="background1"/>
          </w:tcPr>
          <w:p w14:paraId="0F327B31" w14:textId="6896BFD3"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w:t>
            </w:r>
            <w:r w:rsidR="00D3785B">
              <w:rPr>
                <w:rFonts w:ascii="Calibri" w:hAnsi="Calibri" w:cs="Calibri"/>
                <w:b/>
                <w:color w:val="13A8D2"/>
                <w:lang w:val="en-GB"/>
              </w:rPr>
              <w:t>1</w:t>
            </w:r>
            <w:r w:rsidRPr="00A545DE">
              <w:rPr>
                <w:rFonts w:ascii="Calibri" w:hAnsi="Calibri" w:cs="Calibri"/>
                <w:b/>
                <w:color w:val="13A8D2"/>
                <w:lang w:val="en-GB"/>
              </w:rPr>
              <w:t xml:space="preserve">: </w:t>
            </w:r>
          </w:p>
          <w:p w14:paraId="707BD349" w14:textId="64990F02"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3C0FD52E" w14:textId="3D8EB357" w:rsidR="008B568C" w:rsidRPr="00E4667F"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 xml:space="preserve">Name: </w:t>
            </w:r>
            <w:r w:rsidR="006673C0" w:rsidRPr="00E4667F">
              <w:rPr>
                <w:rFonts w:ascii="Calibri" w:hAnsi="Calibri" w:cs="Calibri"/>
                <w:lang w:val="en-GB"/>
              </w:rPr>
              <w:t>Ashwani K. Muthoo</w:t>
            </w:r>
            <w:r w:rsidR="000117DE" w:rsidRPr="00E4667F">
              <w:rPr>
                <w:rFonts w:ascii="Calibri" w:hAnsi="Calibri" w:cs="Calibri"/>
                <w:lang w:val="en-GB"/>
              </w:rPr>
              <w:t xml:space="preserve"> </w:t>
            </w:r>
          </w:p>
          <w:p w14:paraId="1E8C91A8" w14:textId="3E4C12BD" w:rsidR="005931E0" w:rsidRPr="00E4667F"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Nationality:</w:t>
            </w:r>
            <w:r w:rsidR="00827C42" w:rsidRPr="00E4667F">
              <w:rPr>
                <w:rFonts w:ascii="Calibri" w:hAnsi="Calibri" w:cs="Calibri"/>
                <w:lang w:val="en-GB"/>
              </w:rPr>
              <w:t xml:space="preserve"> Indian </w:t>
            </w:r>
          </w:p>
          <w:p w14:paraId="46720EB1" w14:textId="20D1FDC1" w:rsidR="008B568C" w:rsidRPr="00E4667F" w:rsidRDefault="005931E0"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Gender</w:t>
            </w:r>
            <w:r w:rsidR="006673C0" w:rsidRPr="00E4667F">
              <w:rPr>
                <w:rFonts w:ascii="Calibri" w:hAnsi="Calibri" w:cs="Calibri"/>
                <w:lang w:val="en-GB"/>
              </w:rPr>
              <w:t xml:space="preserve">: Male </w:t>
            </w:r>
            <w:r w:rsidR="008B568C" w:rsidRPr="00E4667F">
              <w:rPr>
                <w:rFonts w:ascii="Calibri" w:hAnsi="Calibri" w:cs="Calibri"/>
                <w:lang w:val="en-GB"/>
              </w:rPr>
              <w:t xml:space="preserve"> </w:t>
            </w:r>
          </w:p>
          <w:p w14:paraId="184C9FD6" w14:textId="4A94507F" w:rsidR="008B568C" w:rsidRPr="00E4667F"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 xml:space="preserve">Affiliation: </w:t>
            </w:r>
            <w:r w:rsidR="00F62A34" w:rsidRPr="00E4667F">
              <w:rPr>
                <w:rFonts w:ascii="Calibri" w:hAnsi="Calibri" w:cs="Calibri"/>
                <w:lang w:val="en-GB"/>
              </w:rPr>
              <w:t>BRICS New Development Bank</w:t>
            </w:r>
          </w:p>
          <w:p w14:paraId="59658E0E" w14:textId="4BDFBBE6" w:rsidR="008B568C" w:rsidRPr="00E4667F"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color w:val="201F1E"/>
                <w:bdr w:val="none" w:sz="0" w:space="0" w:color="auto" w:frame="1"/>
                <w:lang w:val="en-GB"/>
              </w:rPr>
              <w:t>Contact information:</w:t>
            </w:r>
            <w:r w:rsidR="006673C0" w:rsidRPr="00E4667F">
              <w:rPr>
                <w:rFonts w:ascii="Calibri" w:hAnsi="Calibri" w:cs="Calibri"/>
                <w:color w:val="201F1E"/>
                <w:bdr w:val="none" w:sz="0" w:space="0" w:color="auto" w:frame="1"/>
                <w:lang w:val="en-GB"/>
              </w:rPr>
              <w:t xml:space="preserve"> </w:t>
            </w:r>
            <w:hyperlink r:id="rId14" w:history="1">
              <w:r w:rsidR="00F62A34" w:rsidRPr="00E4667F">
                <w:rPr>
                  <w:rStyle w:val="Hyperlink"/>
                  <w:rFonts w:ascii="Calibri" w:hAnsi="Calibri" w:cs="Calibri"/>
                </w:rPr>
                <w:t>muthoo.ashwani@ndb.int</w:t>
              </w:r>
            </w:hyperlink>
            <w:r w:rsidRPr="00E4667F">
              <w:rPr>
                <w:rFonts w:ascii="Calibri" w:hAnsi="Calibri" w:cs="Calibri"/>
                <w:color w:val="201F1E"/>
                <w:bdr w:val="none" w:sz="0" w:space="0" w:color="auto" w:frame="1"/>
                <w:lang w:val="en-GB"/>
              </w:rPr>
              <w:t xml:space="preserve"> </w:t>
            </w:r>
          </w:p>
        </w:tc>
      </w:tr>
      <w:tr w:rsidR="008B568C" w:rsidRPr="00A3083C" w14:paraId="06A3CC1E" w14:textId="77777777" w:rsidTr="00AD777F">
        <w:tblPrEx>
          <w:shd w:val="clear" w:color="auto" w:fill="FFFFFF" w:themeFill="background1"/>
        </w:tblPrEx>
        <w:trPr>
          <w:trHeight w:val="476"/>
        </w:trPr>
        <w:tc>
          <w:tcPr>
            <w:tcW w:w="3256" w:type="dxa"/>
            <w:shd w:val="clear" w:color="auto" w:fill="FFFFFF" w:themeFill="background1"/>
          </w:tcPr>
          <w:p w14:paraId="3D63D169"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163283BC" w14:textId="77777777" w:rsidR="008B568C" w:rsidRPr="00E4667F" w:rsidRDefault="008B568C" w:rsidP="00E4667F">
            <w:pPr>
              <w:snapToGrid w:val="0"/>
              <w:rPr>
                <w:rFonts w:ascii="Calibri" w:eastAsia="Calibri" w:hAnsi="Calibri" w:cs="Calibri"/>
                <w:b/>
                <w:bCs/>
                <w:sz w:val="22"/>
                <w:szCs w:val="22"/>
                <w:shd w:val="clear" w:color="auto" w:fill="FFFFFF"/>
                <w:lang w:val="en-GB"/>
              </w:rPr>
            </w:pPr>
            <w:r w:rsidRPr="00E4667F">
              <w:rPr>
                <w:rFonts w:ascii="Calibri" w:eastAsia="Calibri" w:hAnsi="Calibri" w:cs="Calibri"/>
                <w:b/>
                <w:bCs/>
                <w:sz w:val="22"/>
                <w:szCs w:val="22"/>
                <w:shd w:val="clear" w:color="auto" w:fill="FFFFFF"/>
                <w:lang w:val="en-GB"/>
              </w:rPr>
              <w:t>Biography</w:t>
            </w:r>
          </w:p>
          <w:p w14:paraId="33390908" w14:textId="77777777" w:rsidR="00B57226" w:rsidRPr="00E4667F" w:rsidRDefault="00B57226" w:rsidP="00E4667F">
            <w:pPr>
              <w:pStyle w:val="NormalWeb"/>
              <w:shd w:val="clear" w:color="auto" w:fill="FFFFFF"/>
              <w:snapToGrid w:val="0"/>
              <w:spacing w:before="0" w:beforeAutospacing="0" w:after="0" w:afterAutospacing="0"/>
              <w:rPr>
                <w:rFonts w:ascii="Calibri" w:hAnsi="Calibri" w:cs="Calibri"/>
                <w:color w:val="3B3B3B"/>
                <w:sz w:val="22"/>
                <w:szCs w:val="22"/>
              </w:rPr>
            </w:pPr>
            <w:r w:rsidRPr="00E4667F">
              <w:rPr>
                <w:rFonts w:ascii="Calibri" w:hAnsi="Calibri" w:cs="Calibri"/>
                <w:color w:val="3B3B3B"/>
                <w:sz w:val="22"/>
                <w:szCs w:val="22"/>
              </w:rPr>
              <w:t>Ashwani K. Muthoo is an Indian national with around 35 years of experience in international development cooperation with a focus on evaluation, results management, policy and strategy formulation, project and programme life cycle, south-south cooperation, knowledge management, partnerships, global policy engagement, and other areas. </w:t>
            </w:r>
          </w:p>
          <w:p w14:paraId="2E1C574B" w14:textId="77777777" w:rsidR="00B57226" w:rsidRPr="00E4667F" w:rsidRDefault="00B57226" w:rsidP="00E4667F">
            <w:pPr>
              <w:pStyle w:val="NormalWeb"/>
              <w:shd w:val="clear" w:color="auto" w:fill="FFFFFF"/>
              <w:snapToGrid w:val="0"/>
              <w:spacing w:before="0" w:beforeAutospacing="0" w:after="0" w:afterAutospacing="0"/>
              <w:rPr>
                <w:rFonts w:ascii="Calibri" w:hAnsi="Calibri" w:cs="Calibri"/>
                <w:color w:val="3B3B3B"/>
                <w:sz w:val="22"/>
                <w:szCs w:val="22"/>
              </w:rPr>
            </w:pPr>
            <w:r w:rsidRPr="00E4667F">
              <w:rPr>
                <w:rFonts w:ascii="Calibri" w:hAnsi="Calibri" w:cs="Calibri"/>
                <w:color w:val="3B3B3B"/>
                <w:sz w:val="22"/>
                <w:szCs w:val="22"/>
              </w:rPr>
              <w:t>Since April 2022, he has held the position of first Director General of the Independent Evaluation Office at the BRICS New Development Bank, reporting directly to the Bank’s Board of Directors. </w:t>
            </w:r>
          </w:p>
          <w:p w14:paraId="104D947E" w14:textId="77777777" w:rsidR="00B57226" w:rsidRPr="00E4667F" w:rsidRDefault="00B57226" w:rsidP="00E4667F">
            <w:pPr>
              <w:pStyle w:val="NormalWeb"/>
              <w:shd w:val="clear" w:color="auto" w:fill="FFFFFF"/>
              <w:snapToGrid w:val="0"/>
              <w:spacing w:before="0" w:beforeAutospacing="0" w:after="0" w:afterAutospacing="0"/>
              <w:rPr>
                <w:rFonts w:ascii="Calibri" w:hAnsi="Calibri" w:cs="Calibri"/>
                <w:color w:val="3B3B3B"/>
                <w:sz w:val="22"/>
                <w:szCs w:val="22"/>
              </w:rPr>
            </w:pPr>
            <w:r w:rsidRPr="00E4667F">
              <w:rPr>
                <w:rFonts w:ascii="Calibri" w:hAnsi="Calibri" w:cs="Calibri"/>
                <w:color w:val="3B3B3B"/>
                <w:sz w:val="22"/>
                <w:szCs w:val="22"/>
              </w:rPr>
              <w:t>Prior to his current role, he served for more than 30 years at the United Nations International Fund for Agricultural Development (IFAD), where he held several leadership positions including as Director of the Quality Assurance Group, Global Engagement and Multilateral Relations Division, Global Engagement, Knowledge and Strategy Division, and Deputy Director of the Independent Office of Evaluation.</w:t>
            </w:r>
          </w:p>
          <w:p w14:paraId="396584C8" w14:textId="497B4B79" w:rsidR="008B568C" w:rsidRPr="00E4667F" w:rsidRDefault="00B57226" w:rsidP="00E4667F">
            <w:pPr>
              <w:pStyle w:val="NormalWeb"/>
              <w:shd w:val="clear" w:color="auto" w:fill="FFFFFF"/>
              <w:snapToGrid w:val="0"/>
              <w:spacing w:before="0" w:beforeAutospacing="0" w:after="0" w:afterAutospacing="0"/>
              <w:rPr>
                <w:rFonts w:ascii="Calibri" w:hAnsi="Calibri" w:cs="Calibri"/>
                <w:color w:val="3B3B3B"/>
                <w:sz w:val="22"/>
                <w:szCs w:val="22"/>
              </w:rPr>
            </w:pPr>
            <w:r w:rsidRPr="00E4667F">
              <w:rPr>
                <w:rFonts w:ascii="Calibri" w:hAnsi="Calibri" w:cs="Calibri"/>
                <w:color w:val="3B3B3B"/>
                <w:sz w:val="22"/>
                <w:szCs w:val="22"/>
              </w:rPr>
              <w:t>His work experience covers more than 50 developing countries in Africa, Asia, Latin America and the Caribbean, and the Near East and North Africa. He is fluent in English, Hindi, Italian and Portuguese, and has some knowledge of French and Spanish.</w:t>
            </w:r>
          </w:p>
        </w:tc>
      </w:tr>
      <w:tr w:rsidR="00D3785B" w:rsidRPr="00A545DE" w14:paraId="7012B3E8" w14:textId="77777777" w:rsidTr="00681381">
        <w:tblPrEx>
          <w:shd w:val="clear" w:color="auto" w:fill="FFFFFF" w:themeFill="background1"/>
        </w:tblPrEx>
        <w:trPr>
          <w:trHeight w:val="476"/>
        </w:trPr>
        <w:tc>
          <w:tcPr>
            <w:tcW w:w="3256" w:type="dxa"/>
            <w:shd w:val="clear" w:color="auto" w:fill="FFFFFF" w:themeFill="background1"/>
          </w:tcPr>
          <w:p w14:paraId="433BA3D5" w14:textId="4E364B1B" w:rsidR="00D3785B" w:rsidRPr="00A545DE" w:rsidRDefault="00D3785B" w:rsidP="00681381">
            <w:pPr>
              <w:jc w:val="both"/>
              <w:rPr>
                <w:rFonts w:ascii="Calibri" w:hAnsi="Calibri" w:cs="Calibri"/>
                <w:b/>
                <w:color w:val="13A8D2"/>
                <w:lang w:val="en-GB"/>
              </w:rPr>
            </w:pPr>
            <w:r w:rsidRPr="00A545DE">
              <w:rPr>
                <w:rFonts w:ascii="Calibri" w:hAnsi="Calibri" w:cs="Calibri"/>
                <w:b/>
                <w:color w:val="13A8D2"/>
                <w:lang w:val="en-GB"/>
              </w:rPr>
              <w:lastRenderedPageBreak/>
              <w:t xml:space="preserve">Panellist/ Speaker </w:t>
            </w:r>
            <w:r>
              <w:rPr>
                <w:rFonts w:ascii="Calibri" w:hAnsi="Calibri" w:cs="Calibri"/>
                <w:b/>
                <w:color w:val="13A8D2"/>
                <w:lang w:val="en-GB"/>
              </w:rPr>
              <w:t>2</w:t>
            </w:r>
            <w:r w:rsidRPr="00A545DE">
              <w:rPr>
                <w:rFonts w:ascii="Calibri" w:hAnsi="Calibri" w:cs="Calibri"/>
                <w:b/>
                <w:color w:val="13A8D2"/>
                <w:lang w:val="en-GB"/>
              </w:rPr>
              <w:t xml:space="preserve">: </w:t>
            </w:r>
          </w:p>
          <w:p w14:paraId="62090129" w14:textId="77777777" w:rsidR="00D3785B" w:rsidRPr="00A545DE" w:rsidRDefault="00D3785B" w:rsidP="00681381">
            <w:pPr>
              <w:jc w:val="both"/>
              <w:rPr>
                <w:rFonts w:ascii="Calibri" w:hAnsi="Calibri" w:cs="Calibri"/>
                <w:b/>
                <w:color w:val="13A8D2"/>
                <w:sz w:val="22"/>
                <w:szCs w:val="22"/>
                <w:lang w:val="en-GB"/>
              </w:rPr>
            </w:pPr>
          </w:p>
        </w:tc>
        <w:tc>
          <w:tcPr>
            <w:tcW w:w="6804" w:type="dxa"/>
            <w:shd w:val="clear" w:color="auto" w:fill="FFFFFF" w:themeFill="background1"/>
          </w:tcPr>
          <w:p w14:paraId="0E7E797C" w14:textId="32654041" w:rsidR="00D3785B" w:rsidRPr="00E4667F" w:rsidRDefault="00D3785B" w:rsidP="00681381">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 xml:space="preserve">Name: Xin Xin Yang </w:t>
            </w:r>
          </w:p>
          <w:p w14:paraId="250739A1" w14:textId="77777777" w:rsidR="00D3785B" w:rsidRPr="00E4667F" w:rsidRDefault="00D3785B" w:rsidP="00681381">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Nationality: Canada</w:t>
            </w:r>
          </w:p>
          <w:p w14:paraId="213A9614" w14:textId="77777777" w:rsidR="00D3785B" w:rsidRPr="00E4667F" w:rsidRDefault="00D3785B" w:rsidP="00681381">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 xml:space="preserve">Gender: Female </w:t>
            </w:r>
          </w:p>
          <w:p w14:paraId="5F9C46C5" w14:textId="77777777" w:rsidR="00D3785B" w:rsidRPr="00E4667F" w:rsidRDefault="00D3785B" w:rsidP="00681381">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Affiliation: UNICEF</w:t>
            </w:r>
          </w:p>
          <w:p w14:paraId="0953D4AD" w14:textId="77777777" w:rsidR="00D3785B" w:rsidRPr="00E4667F" w:rsidRDefault="00D3785B" w:rsidP="00681381">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color w:val="201F1E"/>
                <w:bdr w:val="none" w:sz="0" w:space="0" w:color="auto" w:frame="1"/>
                <w:lang w:val="en-GB"/>
              </w:rPr>
              <w:t xml:space="preserve">Contact information: </w:t>
            </w:r>
            <w:hyperlink r:id="rId15" w:history="1">
              <w:r w:rsidRPr="00E4667F">
                <w:rPr>
                  <w:rStyle w:val="Hyperlink"/>
                  <w:rFonts w:ascii="Calibri" w:hAnsi="Calibri" w:cs="Calibri"/>
                  <w:bdr w:val="none" w:sz="0" w:space="0" w:color="auto" w:frame="1"/>
                  <w:lang w:val="en-GB"/>
                </w:rPr>
                <w:t>xxyang@unicef.org</w:t>
              </w:r>
            </w:hyperlink>
            <w:r w:rsidRPr="00E4667F">
              <w:rPr>
                <w:rFonts w:ascii="Calibri" w:hAnsi="Calibri" w:cs="Calibri"/>
                <w:color w:val="201F1E"/>
                <w:bdr w:val="none" w:sz="0" w:space="0" w:color="auto" w:frame="1"/>
                <w:lang w:val="en-GB"/>
              </w:rPr>
              <w:t xml:space="preserve"> </w:t>
            </w:r>
          </w:p>
        </w:tc>
      </w:tr>
      <w:tr w:rsidR="00D3785B" w:rsidRPr="00A545DE" w14:paraId="6C6406CA" w14:textId="77777777" w:rsidTr="00681381">
        <w:tblPrEx>
          <w:shd w:val="clear" w:color="auto" w:fill="FFFFFF" w:themeFill="background1"/>
        </w:tblPrEx>
        <w:trPr>
          <w:trHeight w:val="476"/>
        </w:trPr>
        <w:tc>
          <w:tcPr>
            <w:tcW w:w="3256" w:type="dxa"/>
            <w:shd w:val="clear" w:color="auto" w:fill="FFFFFF" w:themeFill="background1"/>
          </w:tcPr>
          <w:p w14:paraId="188CBAED" w14:textId="77777777" w:rsidR="00D3785B" w:rsidRPr="00A545DE" w:rsidRDefault="00D3785B" w:rsidP="00681381">
            <w:pPr>
              <w:jc w:val="both"/>
              <w:rPr>
                <w:rFonts w:ascii="Calibri" w:hAnsi="Calibri" w:cs="Calibri"/>
                <w:b/>
                <w:color w:val="13A8D2"/>
                <w:sz w:val="22"/>
                <w:szCs w:val="22"/>
                <w:lang w:val="en-GB"/>
              </w:rPr>
            </w:pPr>
          </w:p>
        </w:tc>
        <w:tc>
          <w:tcPr>
            <w:tcW w:w="6804" w:type="dxa"/>
            <w:shd w:val="clear" w:color="auto" w:fill="FFFFFF" w:themeFill="background1"/>
          </w:tcPr>
          <w:p w14:paraId="69EBE273" w14:textId="77777777" w:rsidR="00D3785B" w:rsidRPr="00E4667F" w:rsidRDefault="00D3785B" w:rsidP="00681381">
            <w:pPr>
              <w:snapToGrid w:val="0"/>
              <w:rPr>
                <w:rFonts w:ascii="Calibri" w:eastAsia="Calibri" w:hAnsi="Calibri" w:cs="Calibri"/>
                <w:b/>
                <w:bCs/>
                <w:sz w:val="22"/>
                <w:szCs w:val="22"/>
                <w:shd w:val="clear" w:color="auto" w:fill="FFFFFF"/>
                <w:lang w:val="en-GB"/>
              </w:rPr>
            </w:pPr>
            <w:r w:rsidRPr="00E4667F">
              <w:rPr>
                <w:rFonts w:ascii="Calibri" w:eastAsia="Calibri" w:hAnsi="Calibri" w:cs="Calibri"/>
                <w:b/>
                <w:bCs/>
                <w:sz w:val="22"/>
                <w:szCs w:val="22"/>
                <w:shd w:val="clear" w:color="auto" w:fill="FFFFFF"/>
                <w:lang w:val="en-GB"/>
              </w:rPr>
              <w:t>Biography</w:t>
            </w:r>
          </w:p>
          <w:p w14:paraId="195B3324" w14:textId="77777777" w:rsidR="00D3785B" w:rsidRPr="00E4667F" w:rsidRDefault="00D3785B" w:rsidP="00681381">
            <w:pPr>
              <w:pStyle w:val="NormalWeb"/>
              <w:shd w:val="clear" w:color="auto" w:fill="FFFFFF"/>
              <w:snapToGrid w:val="0"/>
              <w:spacing w:before="0" w:beforeAutospacing="0" w:after="0" w:afterAutospacing="0"/>
              <w:rPr>
                <w:rFonts w:ascii="Calibri" w:hAnsi="Calibri" w:cs="Calibri"/>
                <w:color w:val="3B3B3B"/>
                <w:sz w:val="22"/>
                <w:szCs w:val="22"/>
              </w:rPr>
            </w:pPr>
            <w:r w:rsidRPr="00E4667F">
              <w:rPr>
                <w:rFonts w:ascii="Calibri" w:hAnsi="Calibri" w:cs="Calibri"/>
                <w:color w:val="3B3B3B"/>
                <w:sz w:val="22"/>
                <w:szCs w:val="22"/>
              </w:rPr>
              <w:t>Xin Xin Yang is a Multi-Country Evaluation Specialist at UNICEF, working with China, DPRK, and Mongolia Country Offices. She is an international development practitioner with more than 20 years of experience. Before joining UNICEF, Xin Xin conducted complex evaluations (often in a team leader's role) commissioned by various U.N. agencies, IFIs, and bilateral donors. </w:t>
            </w:r>
          </w:p>
          <w:p w14:paraId="5AC5ABFE" w14:textId="77777777" w:rsidR="00D3785B" w:rsidRPr="00E4667F" w:rsidRDefault="00D3785B" w:rsidP="00681381">
            <w:pPr>
              <w:pStyle w:val="NormalWeb"/>
              <w:shd w:val="clear" w:color="auto" w:fill="FFFFFF"/>
              <w:snapToGrid w:val="0"/>
              <w:spacing w:before="0" w:beforeAutospacing="0" w:after="0" w:afterAutospacing="0"/>
              <w:rPr>
                <w:rFonts w:ascii="Calibri" w:hAnsi="Calibri" w:cs="Calibri"/>
                <w:color w:val="3B3B3B"/>
                <w:sz w:val="22"/>
                <w:szCs w:val="22"/>
              </w:rPr>
            </w:pPr>
            <w:r w:rsidRPr="00E4667F">
              <w:rPr>
                <w:rFonts w:ascii="Calibri" w:hAnsi="Calibri" w:cs="Calibri"/>
                <w:color w:val="3B3B3B"/>
                <w:sz w:val="22"/>
                <w:szCs w:val="22"/>
              </w:rPr>
              <w:t>In the early stage of her career, Xin Xin worked in the Legal Vice Presidency of the World Bank in Washington, D.C. She is fluent in English and Chinese, with working knowledge in French. She received LLMs from Yale Law School and Beijing University and obtained an MPA in international development from the Woodrow Wilson School at Princeton University.</w:t>
            </w:r>
          </w:p>
        </w:tc>
      </w:tr>
      <w:tr w:rsidR="008B568C" w:rsidRPr="00A545DE" w14:paraId="464436BB" w14:textId="77777777" w:rsidTr="00AD777F">
        <w:tblPrEx>
          <w:shd w:val="clear" w:color="auto" w:fill="FFFFFF" w:themeFill="background1"/>
        </w:tblPrEx>
        <w:trPr>
          <w:trHeight w:val="476"/>
        </w:trPr>
        <w:tc>
          <w:tcPr>
            <w:tcW w:w="3256" w:type="dxa"/>
            <w:shd w:val="clear" w:color="auto" w:fill="FFFFFF" w:themeFill="background1"/>
          </w:tcPr>
          <w:p w14:paraId="61F4CFAB" w14:textId="2F7920A1"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3: </w:t>
            </w:r>
          </w:p>
          <w:p w14:paraId="57B6D898" w14:textId="39A15BED"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0D834E65" w14:textId="1C4D5B58" w:rsidR="00F54E89" w:rsidRPr="00D3785B"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 xml:space="preserve">Name: </w:t>
            </w:r>
            <w:r w:rsidR="00F54E89" w:rsidRPr="00D3785B">
              <w:rPr>
                <w:rStyle w:val="field"/>
                <w:rFonts w:ascii="Calibri" w:hAnsi="Calibri" w:cs="Calibri"/>
              </w:rPr>
              <w:t>Megan Grace Kennedy-Chouane</w:t>
            </w:r>
          </w:p>
          <w:p w14:paraId="67CC4C71" w14:textId="7248D0EE" w:rsidR="005931E0" w:rsidRPr="00D3785B" w:rsidRDefault="008B568C" w:rsidP="00E4667F">
            <w:pPr>
              <w:pStyle w:val="ListParagraph"/>
              <w:numPr>
                <w:ilvl w:val="0"/>
                <w:numId w:val="14"/>
              </w:numPr>
              <w:snapToGrid w:val="0"/>
              <w:spacing w:after="0"/>
              <w:contextualSpacing w:val="0"/>
              <w:rPr>
                <w:rFonts w:ascii="Calibri" w:hAnsi="Calibri" w:cs="Calibri"/>
                <w:lang w:val="en-GB"/>
              </w:rPr>
            </w:pPr>
            <w:r w:rsidRPr="00D3785B">
              <w:rPr>
                <w:rFonts w:ascii="Calibri" w:hAnsi="Calibri" w:cs="Calibri"/>
                <w:lang w:val="en-GB"/>
              </w:rPr>
              <w:t>Nationality:</w:t>
            </w:r>
            <w:r w:rsidR="00F54E89" w:rsidRPr="00D3785B">
              <w:rPr>
                <w:rFonts w:ascii="Calibri" w:hAnsi="Calibri" w:cs="Calibri"/>
                <w:lang w:val="en-GB"/>
              </w:rPr>
              <w:t xml:space="preserve"> American</w:t>
            </w:r>
          </w:p>
          <w:p w14:paraId="70552782" w14:textId="7A4A8F6E" w:rsidR="008B568C" w:rsidRPr="00D3785B" w:rsidRDefault="005931E0" w:rsidP="00E4667F">
            <w:pPr>
              <w:pStyle w:val="ListParagraph"/>
              <w:numPr>
                <w:ilvl w:val="0"/>
                <w:numId w:val="14"/>
              </w:numPr>
              <w:snapToGrid w:val="0"/>
              <w:spacing w:after="0"/>
              <w:contextualSpacing w:val="0"/>
              <w:rPr>
                <w:rFonts w:ascii="Calibri" w:hAnsi="Calibri" w:cs="Calibri"/>
                <w:lang w:val="en-GB"/>
              </w:rPr>
            </w:pPr>
            <w:r w:rsidRPr="00D3785B">
              <w:rPr>
                <w:rFonts w:ascii="Calibri" w:hAnsi="Calibri" w:cs="Calibri"/>
                <w:lang w:val="en-GB"/>
              </w:rPr>
              <w:t>Gender</w:t>
            </w:r>
            <w:r w:rsidR="00F54E89" w:rsidRPr="00D3785B">
              <w:rPr>
                <w:rFonts w:ascii="Calibri" w:hAnsi="Calibri" w:cs="Calibri"/>
                <w:lang w:val="en-GB"/>
              </w:rPr>
              <w:t>: Female</w:t>
            </w:r>
            <w:r w:rsidR="008B568C" w:rsidRPr="00D3785B">
              <w:rPr>
                <w:rFonts w:ascii="Calibri" w:hAnsi="Calibri" w:cs="Calibri"/>
                <w:lang w:val="en-GB"/>
              </w:rPr>
              <w:t xml:space="preserve"> </w:t>
            </w:r>
          </w:p>
          <w:p w14:paraId="75F4CFD5" w14:textId="4D398CDB" w:rsidR="00461A75" w:rsidRPr="00D3785B" w:rsidRDefault="008B568C" w:rsidP="00E4667F">
            <w:pPr>
              <w:pStyle w:val="ListParagraph"/>
              <w:numPr>
                <w:ilvl w:val="0"/>
                <w:numId w:val="14"/>
              </w:numPr>
              <w:snapToGrid w:val="0"/>
              <w:spacing w:after="0"/>
              <w:contextualSpacing w:val="0"/>
              <w:rPr>
                <w:rFonts w:ascii="Calibri" w:hAnsi="Calibri" w:cs="Calibri"/>
                <w:lang w:val="en-GB"/>
              </w:rPr>
            </w:pPr>
            <w:r w:rsidRPr="00D3785B">
              <w:rPr>
                <w:rFonts w:ascii="Calibri" w:hAnsi="Calibri" w:cs="Calibri"/>
                <w:lang w:val="en-GB"/>
              </w:rPr>
              <w:t xml:space="preserve">Affiliation: </w:t>
            </w:r>
            <w:r w:rsidR="00461A75" w:rsidRPr="00D3785B">
              <w:rPr>
                <w:rFonts w:ascii="Calibri" w:hAnsi="Calibri" w:cs="Calibri"/>
                <w:color w:val="3B3B3B"/>
                <w:shd w:val="clear" w:color="auto" w:fill="FFFFFF"/>
              </w:rPr>
              <w:t>Head of Evaluation Unit, Development Cooperation Directorate, OECD</w:t>
            </w:r>
          </w:p>
          <w:p w14:paraId="1CA021FA" w14:textId="6531EFEA" w:rsidR="008B568C" w:rsidRPr="00E4667F" w:rsidRDefault="008B568C" w:rsidP="00E4667F">
            <w:pPr>
              <w:pStyle w:val="ListParagraph"/>
              <w:numPr>
                <w:ilvl w:val="0"/>
                <w:numId w:val="14"/>
              </w:numPr>
              <w:snapToGrid w:val="0"/>
              <w:spacing w:after="0"/>
              <w:contextualSpacing w:val="0"/>
              <w:rPr>
                <w:rFonts w:ascii="Calibri" w:hAnsi="Calibri" w:cs="Calibri"/>
                <w:lang w:val="en-GB"/>
              </w:rPr>
            </w:pPr>
            <w:r w:rsidRPr="00D3785B">
              <w:rPr>
                <w:rFonts w:ascii="Calibri" w:hAnsi="Calibri" w:cs="Calibri"/>
                <w:color w:val="201F1E"/>
                <w:bdr w:val="none" w:sz="0" w:space="0" w:color="auto" w:frame="1"/>
                <w:lang w:val="en-GB"/>
              </w:rPr>
              <w:t>Contact informa</w:t>
            </w:r>
            <w:r w:rsidRPr="00E4667F">
              <w:rPr>
                <w:rFonts w:ascii="Calibri" w:hAnsi="Calibri" w:cs="Calibri"/>
                <w:color w:val="201F1E"/>
                <w:bdr w:val="none" w:sz="0" w:space="0" w:color="auto" w:frame="1"/>
                <w:lang w:val="en-GB"/>
              </w:rPr>
              <w:t xml:space="preserve">tion: </w:t>
            </w:r>
            <w:r w:rsidR="00015DA1" w:rsidRPr="00E4667F">
              <w:rPr>
                <w:rFonts w:ascii="Calibri" w:hAnsi="Calibri" w:cs="Calibri"/>
                <w:color w:val="201F1E"/>
                <w:bdr w:val="none" w:sz="0" w:space="0" w:color="auto" w:frame="1"/>
                <w:lang w:val="en-GB"/>
              </w:rPr>
              <w:t>MeganGrace.KENNEDY-CHOUANE@oecd.org</w:t>
            </w:r>
          </w:p>
        </w:tc>
      </w:tr>
      <w:tr w:rsidR="008B568C" w:rsidRPr="00A3083C" w14:paraId="40749EE7" w14:textId="77777777" w:rsidTr="00AD777F">
        <w:tblPrEx>
          <w:shd w:val="clear" w:color="auto" w:fill="FFFFFF" w:themeFill="background1"/>
        </w:tblPrEx>
        <w:trPr>
          <w:trHeight w:val="476"/>
        </w:trPr>
        <w:tc>
          <w:tcPr>
            <w:tcW w:w="3256" w:type="dxa"/>
            <w:shd w:val="clear" w:color="auto" w:fill="FFFFFF" w:themeFill="background1"/>
          </w:tcPr>
          <w:p w14:paraId="35EEBC9E"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0C5F6AC" w14:textId="77777777" w:rsidR="008B568C" w:rsidRPr="00E4667F" w:rsidRDefault="008B568C" w:rsidP="00E4667F">
            <w:pPr>
              <w:snapToGrid w:val="0"/>
              <w:rPr>
                <w:rFonts w:ascii="Calibri" w:eastAsia="Calibri" w:hAnsi="Calibri" w:cs="Calibri"/>
                <w:b/>
                <w:bCs/>
                <w:sz w:val="22"/>
                <w:szCs w:val="22"/>
                <w:shd w:val="clear" w:color="auto" w:fill="FFFFFF"/>
                <w:lang w:val="en-GB"/>
              </w:rPr>
            </w:pPr>
            <w:r w:rsidRPr="00E4667F">
              <w:rPr>
                <w:rFonts w:ascii="Calibri" w:eastAsia="Calibri" w:hAnsi="Calibri" w:cs="Calibri"/>
                <w:b/>
                <w:bCs/>
                <w:sz w:val="22"/>
                <w:szCs w:val="22"/>
                <w:shd w:val="clear" w:color="auto" w:fill="FFFFFF"/>
                <w:lang w:val="en-GB"/>
              </w:rPr>
              <w:t>Biography</w:t>
            </w:r>
          </w:p>
          <w:p w14:paraId="5BC29860" w14:textId="3B187ED1" w:rsidR="00C1608B" w:rsidRPr="00E4667F" w:rsidRDefault="00846AA0" w:rsidP="00E4667F">
            <w:pPr>
              <w:snapToGrid w:val="0"/>
              <w:rPr>
                <w:rFonts w:ascii="Calibri" w:eastAsia="Calibri" w:hAnsi="Calibri" w:cs="Calibri"/>
                <w:b/>
                <w:bCs/>
                <w:sz w:val="22"/>
                <w:szCs w:val="22"/>
                <w:shd w:val="clear" w:color="auto" w:fill="FFFFFF"/>
                <w:lang w:val="en-GB"/>
              </w:rPr>
            </w:pPr>
            <w:r w:rsidRPr="00E4667F">
              <w:rPr>
                <w:rFonts w:ascii="Calibri" w:hAnsi="Calibri" w:cs="Calibri"/>
                <w:color w:val="3B3B3B"/>
                <w:sz w:val="22"/>
                <w:szCs w:val="22"/>
                <w:shd w:val="clear" w:color="auto" w:fill="FFFFFF"/>
              </w:rPr>
              <w:t>Megan heads the Evaluation Unit in the OECD Development Co-operation Directorate, managing the DAC Network on Development Evaluation and the COVID-19 Global Evaluation Coalition. She has expertise is supporting evidence-informed policy making and facilitating social change, including using impact-focused strategies to support cross sector collaboration for children and youth. She is a US national and lives in Paris, France.</w:t>
            </w:r>
          </w:p>
          <w:p w14:paraId="22C6D20A" w14:textId="4D0DDAA4" w:rsidR="00D277C9" w:rsidRPr="00E4667F" w:rsidRDefault="00D277C9" w:rsidP="00E4667F">
            <w:pPr>
              <w:snapToGrid w:val="0"/>
              <w:rPr>
                <w:rFonts w:ascii="Calibri" w:hAnsi="Calibri" w:cs="Calibri"/>
                <w:sz w:val="22"/>
                <w:szCs w:val="22"/>
                <w:lang w:val="en-GB"/>
              </w:rPr>
            </w:pPr>
          </w:p>
        </w:tc>
      </w:tr>
      <w:tr w:rsidR="008B568C" w:rsidRPr="00A545DE" w14:paraId="2061065F" w14:textId="77777777" w:rsidTr="00AD777F">
        <w:tblPrEx>
          <w:shd w:val="clear" w:color="auto" w:fill="FFFFFF" w:themeFill="background1"/>
        </w:tblPrEx>
        <w:trPr>
          <w:trHeight w:val="476"/>
        </w:trPr>
        <w:tc>
          <w:tcPr>
            <w:tcW w:w="3256" w:type="dxa"/>
            <w:shd w:val="clear" w:color="auto" w:fill="FFFFFF" w:themeFill="background1"/>
          </w:tcPr>
          <w:p w14:paraId="4564A874" w14:textId="7DE17EE2"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4: </w:t>
            </w:r>
          </w:p>
          <w:p w14:paraId="532FC336" w14:textId="45C21DA4"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09CF9851" w14:textId="6A0911E3" w:rsidR="008B568C" w:rsidRPr="00E4667F"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 xml:space="preserve">Name: </w:t>
            </w:r>
            <w:r w:rsidR="00827C42" w:rsidRPr="00E4667F">
              <w:rPr>
                <w:rFonts w:ascii="Calibri" w:hAnsi="Calibri" w:cs="Calibri"/>
                <w:lang w:val="en-GB"/>
              </w:rPr>
              <w:t>X</w:t>
            </w:r>
            <w:r w:rsidR="00D43CF9" w:rsidRPr="00E4667F">
              <w:rPr>
                <w:rFonts w:ascii="Calibri" w:hAnsi="Calibri" w:cs="Calibri"/>
                <w:lang w:val="en-GB"/>
              </w:rPr>
              <w:t>ian Liu</w:t>
            </w:r>
          </w:p>
          <w:p w14:paraId="7C130A54" w14:textId="2E4B02C2" w:rsidR="008B568C" w:rsidRPr="00E4667F"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 xml:space="preserve">Nationality: </w:t>
            </w:r>
            <w:r w:rsidR="00827C42" w:rsidRPr="00E4667F">
              <w:rPr>
                <w:rFonts w:ascii="Calibri" w:hAnsi="Calibri" w:cs="Calibri"/>
                <w:lang w:val="en-GB"/>
              </w:rPr>
              <w:t xml:space="preserve">Chinese </w:t>
            </w:r>
          </w:p>
          <w:p w14:paraId="7349970E" w14:textId="1A2E24CC" w:rsidR="005931E0" w:rsidRPr="00E4667F" w:rsidRDefault="005931E0"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Gender</w:t>
            </w:r>
            <w:r w:rsidR="00827C42" w:rsidRPr="00E4667F">
              <w:rPr>
                <w:rFonts w:ascii="Calibri" w:hAnsi="Calibri" w:cs="Calibri"/>
                <w:lang w:val="en-GB"/>
              </w:rPr>
              <w:t>: Female</w:t>
            </w:r>
          </w:p>
          <w:p w14:paraId="428AB990" w14:textId="159D841E" w:rsidR="008B568C" w:rsidRPr="00E4667F"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lang w:val="en-GB"/>
              </w:rPr>
              <w:t xml:space="preserve">Affiliation: </w:t>
            </w:r>
            <w:r w:rsidR="00E4128E" w:rsidRPr="00E4667F">
              <w:rPr>
                <w:rFonts w:ascii="Calibri" w:hAnsi="Calibri" w:cs="Calibri"/>
                <w:bCs/>
              </w:rPr>
              <w:t xml:space="preserve">Assistant Research Fellow in Chinese Academy of International Trade and Economic Cooperation (CAITEC) of the Ministry of Commerce (MOFCOM) of P.R China. </w:t>
            </w:r>
          </w:p>
          <w:p w14:paraId="6A60D890" w14:textId="11CE15B0" w:rsidR="008B568C" w:rsidRPr="00E4667F" w:rsidRDefault="008B568C" w:rsidP="00E4667F">
            <w:pPr>
              <w:pStyle w:val="ListParagraph"/>
              <w:numPr>
                <w:ilvl w:val="0"/>
                <w:numId w:val="14"/>
              </w:numPr>
              <w:snapToGrid w:val="0"/>
              <w:spacing w:after="0"/>
              <w:contextualSpacing w:val="0"/>
              <w:rPr>
                <w:rFonts w:ascii="Calibri" w:hAnsi="Calibri" w:cs="Calibri"/>
                <w:lang w:val="en-GB"/>
              </w:rPr>
            </w:pPr>
            <w:r w:rsidRPr="00E4667F">
              <w:rPr>
                <w:rFonts w:ascii="Calibri" w:hAnsi="Calibri" w:cs="Calibri"/>
                <w:color w:val="201F1E"/>
                <w:bdr w:val="none" w:sz="0" w:space="0" w:color="auto" w:frame="1"/>
                <w:lang w:val="en-GB"/>
              </w:rPr>
              <w:t xml:space="preserve">Contact information: </w:t>
            </w:r>
            <w:r w:rsidR="00742F53" w:rsidRPr="00E4667F">
              <w:rPr>
                <w:rFonts w:ascii="Calibri" w:hAnsi="Calibri" w:cs="Calibri"/>
                <w:color w:val="201F1E"/>
                <w:bdr w:val="none" w:sz="0" w:space="0" w:color="auto" w:frame="1"/>
                <w:lang w:val="en-GB"/>
              </w:rPr>
              <w:t>liuxian@caitec.org.cn</w:t>
            </w:r>
          </w:p>
        </w:tc>
      </w:tr>
      <w:tr w:rsidR="008B568C" w:rsidRPr="00A3083C" w14:paraId="61B33061" w14:textId="77777777" w:rsidTr="00AD777F">
        <w:tblPrEx>
          <w:shd w:val="clear" w:color="auto" w:fill="FFFFFF" w:themeFill="background1"/>
        </w:tblPrEx>
        <w:trPr>
          <w:trHeight w:val="476"/>
        </w:trPr>
        <w:tc>
          <w:tcPr>
            <w:tcW w:w="3256" w:type="dxa"/>
            <w:shd w:val="clear" w:color="auto" w:fill="FFFFFF" w:themeFill="background1"/>
          </w:tcPr>
          <w:p w14:paraId="1F9E0A04"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969C19D" w14:textId="77777777" w:rsidR="008B568C" w:rsidRPr="00E4667F" w:rsidRDefault="008B568C" w:rsidP="00E4667F">
            <w:pPr>
              <w:snapToGrid w:val="0"/>
              <w:rPr>
                <w:rFonts w:ascii="Calibri" w:eastAsia="Calibri" w:hAnsi="Calibri" w:cs="Calibri"/>
                <w:b/>
                <w:bCs/>
                <w:sz w:val="22"/>
                <w:szCs w:val="22"/>
                <w:shd w:val="clear" w:color="auto" w:fill="FFFFFF"/>
                <w:lang w:val="en-GB"/>
              </w:rPr>
            </w:pPr>
            <w:r w:rsidRPr="00E4667F">
              <w:rPr>
                <w:rFonts w:ascii="Calibri" w:eastAsia="Calibri" w:hAnsi="Calibri" w:cs="Calibri"/>
                <w:b/>
                <w:bCs/>
                <w:sz w:val="22"/>
                <w:szCs w:val="22"/>
                <w:shd w:val="clear" w:color="auto" w:fill="FFFFFF"/>
                <w:lang w:val="en-GB"/>
              </w:rPr>
              <w:t>Biography</w:t>
            </w:r>
          </w:p>
          <w:p w14:paraId="0CF3027D" w14:textId="21867609" w:rsidR="00D277C9" w:rsidRPr="00E4667F" w:rsidRDefault="004744F2" w:rsidP="00E4667F">
            <w:pPr>
              <w:snapToGrid w:val="0"/>
              <w:rPr>
                <w:rFonts w:ascii="Calibri" w:eastAsia="Calibri" w:hAnsi="Calibri" w:cs="Calibri"/>
                <w:b/>
                <w:bCs/>
                <w:sz w:val="22"/>
                <w:szCs w:val="22"/>
                <w:shd w:val="clear" w:color="auto" w:fill="FFFFFF"/>
                <w:lang w:val="en-GB"/>
              </w:rPr>
            </w:pPr>
            <w:r w:rsidRPr="00E4667F">
              <w:rPr>
                <w:rFonts w:ascii="Calibri" w:hAnsi="Calibri" w:cs="Calibri"/>
                <w:sz w:val="22"/>
                <w:szCs w:val="22"/>
              </w:rPr>
              <w:t xml:space="preserve">Ms. Liu is engaged in research on international development cooperation and China’s foreign aid policy. She has presided over or participated in more than 30 research projects of Ministry of Commerce, Ministry of Finance, CIDCA, and Export-Import Bank of China. She has long been engaged in the practice and research of China’s foreign aid assessment and performance evaluation, and has involved in China’s foreign aid </w:t>
            </w:r>
            <w:r w:rsidRPr="00E4667F">
              <w:rPr>
                <w:rFonts w:ascii="Calibri" w:hAnsi="Calibri" w:cs="Calibri"/>
                <w:sz w:val="22"/>
                <w:szCs w:val="22"/>
              </w:rPr>
              <w:lastRenderedPageBreak/>
              <w:t xml:space="preserve">comprehensive evaluation, thematic evaluation, project evaluation and performance assessment. She is author of the book </w:t>
            </w:r>
            <w:r w:rsidRPr="00E4667F">
              <w:rPr>
                <w:rFonts w:ascii="Calibri" w:hAnsi="Calibri" w:cs="Calibri"/>
                <w:i/>
                <w:iCs/>
                <w:sz w:val="22"/>
                <w:szCs w:val="22"/>
              </w:rPr>
              <w:t>Study on Evaluation Practice in the Field of International Development,</w:t>
            </w:r>
            <w:r w:rsidRPr="00E4667F">
              <w:rPr>
                <w:rFonts w:ascii="Calibri" w:hAnsi="Calibri" w:cs="Calibri"/>
                <w:sz w:val="22"/>
                <w:szCs w:val="22"/>
              </w:rPr>
              <w:t xml:space="preserve"> and co-author of dozens of books, including </w:t>
            </w:r>
            <w:r w:rsidRPr="00E4667F">
              <w:rPr>
                <w:rFonts w:ascii="Calibri" w:hAnsi="Calibri" w:cs="Calibri"/>
                <w:i/>
                <w:iCs/>
                <w:sz w:val="22"/>
                <w:szCs w:val="22"/>
              </w:rPr>
              <w:t xml:space="preserve">World Open Report 2023, South-South Cooperation and China's Foreign Aid Case Study, The Road of International Development Cooperation - China's Foreign Aid under the Tide of 40 Years of Reform and Opening Up, etc. </w:t>
            </w:r>
            <w:r w:rsidRPr="00E4667F">
              <w:rPr>
                <w:rFonts w:ascii="Calibri" w:hAnsi="Calibri" w:cs="Calibri"/>
                <w:sz w:val="22"/>
                <w:szCs w:val="22"/>
              </w:rPr>
              <w:t>She used to work in the Economic and Commercial Section of the Chinese Embassy in Madagascar. She participated in the “Inter-agency and Expert Group Meeting on Sustainable Development Goals Indicators” of the United Nations Statistical Commission.</w:t>
            </w:r>
          </w:p>
        </w:tc>
      </w:tr>
    </w:tbl>
    <w:p w14:paraId="5CACEA55" w14:textId="604D94DA" w:rsidR="003732BD" w:rsidRPr="00A545DE" w:rsidRDefault="003732BD" w:rsidP="00A545DE">
      <w:pPr>
        <w:rPr>
          <w:rFonts w:ascii="Calibri" w:hAnsi="Calibri" w:cs="Calibri"/>
          <w:sz w:val="22"/>
          <w:szCs w:val="22"/>
          <w:lang w:val="en-US"/>
        </w:rPr>
      </w:pPr>
    </w:p>
    <w:sectPr w:rsidR="003732BD" w:rsidRPr="00A545DE" w:rsidSect="00C1608B">
      <w:footerReference w:type="default" r:id="rId16"/>
      <w:headerReference w:type="first" r:id="rId1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2B343" w14:textId="77777777" w:rsidR="002C13D0" w:rsidRDefault="002C13D0">
      <w:r>
        <w:separator/>
      </w:r>
    </w:p>
  </w:endnote>
  <w:endnote w:type="continuationSeparator" w:id="0">
    <w:p w14:paraId="5C3D07EE" w14:textId="77777777" w:rsidR="002C13D0" w:rsidRDefault="002C13D0">
      <w:r>
        <w:continuationSeparator/>
      </w:r>
    </w:p>
  </w:endnote>
  <w:endnote w:type="continuationNotice" w:id="1">
    <w:p w14:paraId="67175896" w14:textId="77777777" w:rsidR="002C13D0" w:rsidRDefault="002C1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华文楷体">
    <w:altName w:val="STKaiti"/>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334231"/>
      <w:docPartObj>
        <w:docPartGallery w:val="Page Numbers (Bottom of Page)"/>
        <w:docPartUnique/>
      </w:docPartObj>
    </w:sdtPr>
    <w:sdtEndPr>
      <w:rPr>
        <w:noProof/>
      </w:rPr>
    </w:sdtEndPr>
    <w:sdtContent>
      <w:p w14:paraId="509B2B41" w14:textId="77777777" w:rsidR="006653CF" w:rsidRDefault="004D720B">
        <w:pPr>
          <w:pStyle w:val="Footer"/>
          <w:jc w:val="right"/>
        </w:pPr>
        <w:r>
          <w:fldChar w:fldCharType="begin"/>
        </w:r>
        <w:r>
          <w:instrText xml:space="preserve"> PAGE   \* MERGEFORMAT </w:instrText>
        </w:r>
        <w:r>
          <w:fldChar w:fldCharType="separate"/>
        </w:r>
        <w:r w:rsidR="009F3C23">
          <w:rPr>
            <w:noProof/>
          </w:rPr>
          <w:t>4</w:t>
        </w:r>
        <w:r>
          <w:rPr>
            <w:noProof/>
          </w:rPr>
          <w:fldChar w:fldCharType="end"/>
        </w:r>
      </w:p>
    </w:sdtContent>
  </w:sdt>
  <w:p w14:paraId="6BD74B0E" w14:textId="77777777" w:rsidR="006653CF" w:rsidRDefault="00665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718C" w14:textId="77777777" w:rsidR="002C13D0" w:rsidRDefault="002C13D0">
      <w:r>
        <w:separator/>
      </w:r>
    </w:p>
  </w:footnote>
  <w:footnote w:type="continuationSeparator" w:id="0">
    <w:p w14:paraId="4D052EE4" w14:textId="77777777" w:rsidR="002C13D0" w:rsidRDefault="002C13D0">
      <w:r>
        <w:continuationSeparator/>
      </w:r>
    </w:p>
  </w:footnote>
  <w:footnote w:type="continuationNotice" w:id="1">
    <w:p w14:paraId="1389876B" w14:textId="77777777" w:rsidR="002C13D0" w:rsidRDefault="002C13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4DCA" w14:textId="46E5D549" w:rsidR="00C1608B" w:rsidRDefault="00C1608B">
    <w:pPr>
      <w:pStyle w:val="Header"/>
    </w:pPr>
    <w:r>
      <w:rPr>
        <w:noProof/>
      </w:rPr>
      <w:drawing>
        <wp:anchor distT="0" distB="0" distL="114300" distR="114300" simplePos="0" relativeHeight="251659776" behindDoc="1" locked="0" layoutInCell="1" allowOverlap="1" wp14:anchorId="7A341CE5" wp14:editId="2667D472">
          <wp:simplePos x="0" y="0"/>
          <wp:positionH relativeFrom="margin">
            <wp:align>center</wp:align>
          </wp:positionH>
          <wp:positionV relativeFrom="paragraph">
            <wp:posOffset>-409575</wp:posOffset>
          </wp:positionV>
          <wp:extent cx="6036945" cy="251523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694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A796D"/>
    <w:multiLevelType w:val="hybridMultilevel"/>
    <w:tmpl w:val="B57ABDB0"/>
    <w:lvl w:ilvl="0" w:tplc="04090005">
      <w:start w:val="1"/>
      <w:numFmt w:val="bullet"/>
      <w:lvlText w:val=""/>
      <w:lvlJc w:val="left"/>
      <w:pPr>
        <w:ind w:left="720" w:hanging="360"/>
      </w:pPr>
      <w:rPr>
        <w:rFonts w:ascii="Wingdings" w:hAnsi="Wingdings" w:hint="default"/>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7039F"/>
    <w:multiLevelType w:val="hybridMultilevel"/>
    <w:tmpl w:val="EC982526"/>
    <w:lvl w:ilvl="0" w:tplc="04090005">
      <w:start w:val="1"/>
      <w:numFmt w:val="bullet"/>
      <w:lvlText w:val=""/>
      <w:lvlJc w:val="left"/>
      <w:pPr>
        <w:ind w:left="720" w:hanging="360"/>
      </w:pPr>
      <w:rPr>
        <w:rFonts w:ascii="Wingdings" w:hAnsi="Wingdings" w:hint="default"/>
        <w:color w:val="D71F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956A42"/>
    <w:multiLevelType w:val="hybridMultilevel"/>
    <w:tmpl w:val="9E602F8E"/>
    <w:lvl w:ilvl="0" w:tplc="BC5A4CCA">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7636F9"/>
    <w:multiLevelType w:val="hybridMultilevel"/>
    <w:tmpl w:val="975669AC"/>
    <w:lvl w:ilvl="0" w:tplc="5516B612">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2C02B7"/>
    <w:multiLevelType w:val="hybridMultilevel"/>
    <w:tmpl w:val="1B00147C"/>
    <w:lvl w:ilvl="0" w:tplc="34B44F94">
      <w:start w:val="1"/>
      <w:numFmt w:val="decimal"/>
      <w:lvlText w:val="%1."/>
      <w:lvlJc w:val="left"/>
      <w:pPr>
        <w:ind w:left="720" w:hanging="360"/>
      </w:pPr>
      <w:rPr>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81435"/>
    <w:multiLevelType w:val="hybridMultilevel"/>
    <w:tmpl w:val="08A05E2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88504C"/>
    <w:multiLevelType w:val="hybridMultilevel"/>
    <w:tmpl w:val="89C83F74"/>
    <w:lvl w:ilvl="0" w:tplc="AB382BBE">
      <w:start w:val="1"/>
      <w:numFmt w:val="bullet"/>
      <w:lvlText w:val=""/>
      <w:lvlJc w:val="left"/>
      <w:pPr>
        <w:ind w:left="1080" w:hanging="360"/>
      </w:pPr>
      <w:rPr>
        <w:rFonts w:ascii="Symbol" w:hAnsi="Symbol" w:hint="default"/>
        <w:color w:val="FF33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73339B"/>
    <w:multiLevelType w:val="hybridMultilevel"/>
    <w:tmpl w:val="0DD0486E"/>
    <w:lvl w:ilvl="0" w:tplc="04090005">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253E5"/>
    <w:multiLevelType w:val="hybridMultilevel"/>
    <w:tmpl w:val="6652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11460"/>
    <w:multiLevelType w:val="multilevel"/>
    <w:tmpl w:val="3F0892D0"/>
    <w:lvl w:ilvl="0">
      <w:start w:val="1"/>
      <w:numFmt w:val="decimal"/>
      <w:lvlText w:val="%1."/>
      <w:lvlJc w:val="left"/>
      <w:pPr>
        <w:tabs>
          <w:tab w:val="num" w:pos="720"/>
        </w:tabs>
        <w:ind w:left="720" w:hanging="360"/>
      </w:pPr>
      <w:rPr>
        <w:rFonts w:asciiTheme="minorHAnsi" w:eastAsia="Times New Roman" w:hAnsiTheme="minorHAnsi" w:cs="Times New Roman" w:hint="default"/>
        <w:sz w:val="20"/>
      </w:rPr>
    </w:lvl>
    <w:lvl w:ilvl="1">
      <w:start w:val="1"/>
      <w:numFmt w:val="bullet"/>
      <w:lvlText w:val=""/>
      <w:lvlJc w:val="left"/>
      <w:pPr>
        <w:ind w:left="1170" w:hanging="360"/>
      </w:pPr>
      <w:rPr>
        <w:rFonts w:ascii="Symbol" w:hAnsi="Symbol" w:hint="default"/>
        <w:b/>
        <w:color w:val="FF339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E2074E"/>
    <w:multiLevelType w:val="hybridMultilevel"/>
    <w:tmpl w:val="CF187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46084"/>
    <w:multiLevelType w:val="hybridMultilevel"/>
    <w:tmpl w:val="C398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9D3836"/>
    <w:multiLevelType w:val="hybridMultilevel"/>
    <w:tmpl w:val="65C6C23E"/>
    <w:lvl w:ilvl="0" w:tplc="3BF6D530">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6813965">
    <w:abstractNumId w:val="1"/>
  </w:num>
  <w:num w:numId="2" w16cid:durableId="193078773">
    <w:abstractNumId w:val="4"/>
  </w:num>
  <w:num w:numId="3" w16cid:durableId="1020931649">
    <w:abstractNumId w:val="11"/>
  </w:num>
  <w:num w:numId="4" w16cid:durableId="494953230">
    <w:abstractNumId w:val="0"/>
  </w:num>
  <w:num w:numId="5" w16cid:durableId="1386105560">
    <w:abstractNumId w:val="2"/>
  </w:num>
  <w:num w:numId="6" w16cid:durableId="269359114">
    <w:abstractNumId w:val="13"/>
  </w:num>
  <w:num w:numId="7" w16cid:durableId="1245458926">
    <w:abstractNumId w:val="8"/>
  </w:num>
  <w:num w:numId="8" w16cid:durableId="1071465075">
    <w:abstractNumId w:val="9"/>
  </w:num>
  <w:num w:numId="9" w16cid:durableId="1450779757">
    <w:abstractNumId w:val="7"/>
  </w:num>
  <w:num w:numId="10" w16cid:durableId="820081622">
    <w:abstractNumId w:val="6"/>
  </w:num>
  <w:num w:numId="11" w16cid:durableId="2030908602">
    <w:abstractNumId w:val="3"/>
  </w:num>
  <w:num w:numId="12" w16cid:durableId="834032711">
    <w:abstractNumId w:val="10"/>
  </w:num>
  <w:num w:numId="13" w16cid:durableId="1724331357">
    <w:abstractNumId w:val="12"/>
  </w:num>
  <w:num w:numId="14" w16cid:durableId="165205296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ExMzW3MDAwMze3NDdT0lEKTi0uzszPAykwrAUA4myWJiwAAAA="/>
  </w:docVars>
  <w:rsids>
    <w:rsidRoot w:val="003532D8"/>
    <w:rsid w:val="0000393E"/>
    <w:rsid w:val="00010CA2"/>
    <w:rsid w:val="000117DE"/>
    <w:rsid w:val="0001333A"/>
    <w:rsid w:val="000147F3"/>
    <w:rsid w:val="00015414"/>
    <w:rsid w:val="00015DA1"/>
    <w:rsid w:val="00022B0E"/>
    <w:rsid w:val="00030418"/>
    <w:rsid w:val="000328D8"/>
    <w:rsid w:val="00042B16"/>
    <w:rsid w:val="00044CF9"/>
    <w:rsid w:val="000453F9"/>
    <w:rsid w:val="00046028"/>
    <w:rsid w:val="00047426"/>
    <w:rsid w:val="0004749A"/>
    <w:rsid w:val="00052128"/>
    <w:rsid w:val="0005349A"/>
    <w:rsid w:val="00053F5F"/>
    <w:rsid w:val="000555D2"/>
    <w:rsid w:val="0007006E"/>
    <w:rsid w:val="00072570"/>
    <w:rsid w:val="00073490"/>
    <w:rsid w:val="00081CFD"/>
    <w:rsid w:val="000902D5"/>
    <w:rsid w:val="000966B5"/>
    <w:rsid w:val="000A0B36"/>
    <w:rsid w:val="000A12E3"/>
    <w:rsid w:val="000A5A16"/>
    <w:rsid w:val="000B2622"/>
    <w:rsid w:val="000B2716"/>
    <w:rsid w:val="000C3876"/>
    <w:rsid w:val="000E36E0"/>
    <w:rsid w:val="000F5292"/>
    <w:rsid w:val="000F66B0"/>
    <w:rsid w:val="000F6DB2"/>
    <w:rsid w:val="001024A7"/>
    <w:rsid w:val="00102CB6"/>
    <w:rsid w:val="001057BD"/>
    <w:rsid w:val="00106228"/>
    <w:rsid w:val="00126D5C"/>
    <w:rsid w:val="00127008"/>
    <w:rsid w:val="00127854"/>
    <w:rsid w:val="00131BAD"/>
    <w:rsid w:val="00133D64"/>
    <w:rsid w:val="00141B1B"/>
    <w:rsid w:val="00142639"/>
    <w:rsid w:val="00145BCE"/>
    <w:rsid w:val="00145E61"/>
    <w:rsid w:val="00150682"/>
    <w:rsid w:val="00161259"/>
    <w:rsid w:val="00161BFD"/>
    <w:rsid w:val="0016305A"/>
    <w:rsid w:val="00173DAE"/>
    <w:rsid w:val="00174256"/>
    <w:rsid w:val="0017562E"/>
    <w:rsid w:val="0017795F"/>
    <w:rsid w:val="00183402"/>
    <w:rsid w:val="001849AE"/>
    <w:rsid w:val="001A1653"/>
    <w:rsid w:val="001A4E08"/>
    <w:rsid w:val="001A630D"/>
    <w:rsid w:val="001B07AD"/>
    <w:rsid w:val="001B2DB6"/>
    <w:rsid w:val="001B5039"/>
    <w:rsid w:val="001B6A7B"/>
    <w:rsid w:val="001C0479"/>
    <w:rsid w:val="001C3044"/>
    <w:rsid w:val="001C4704"/>
    <w:rsid w:val="001D0224"/>
    <w:rsid w:val="001D0ED1"/>
    <w:rsid w:val="001D1D51"/>
    <w:rsid w:val="001E0610"/>
    <w:rsid w:val="001F0C7A"/>
    <w:rsid w:val="001F3530"/>
    <w:rsid w:val="002006E2"/>
    <w:rsid w:val="002008B3"/>
    <w:rsid w:val="002008F9"/>
    <w:rsid w:val="00205F4E"/>
    <w:rsid w:val="0021543E"/>
    <w:rsid w:val="00215CE3"/>
    <w:rsid w:val="00220450"/>
    <w:rsid w:val="00224156"/>
    <w:rsid w:val="00225A49"/>
    <w:rsid w:val="002402B9"/>
    <w:rsid w:val="00241378"/>
    <w:rsid w:val="0024522A"/>
    <w:rsid w:val="002558A3"/>
    <w:rsid w:val="00261F20"/>
    <w:rsid w:val="00271917"/>
    <w:rsid w:val="00280AEE"/>
    <w:rsid w:val="002927D0"/>
    <w:rsid w:val="00293020"/>
    <w:rsid w:val="002A05CF"/>
    <w:rsid w:val="002A56CE"/>
    <w:rsid w:val="002C13D0"/>
    <w:rsid w:val="002C59C7"/>
    <w:rsid w:val="002C7C30"/>
    <w:rsid w:val="002D1B66"/>
    <w:rsid w:val="002D2CDB"/>
    <w:rsid w:val="002E5ED3"/>
    <w:rsid w:val="002F3295"/>
    <w:rsid w:val="002F4B0D"/>
    <w:rsid w:val="002F62CC"/>
    <w:rsid w:val="002F6CBC"/>
    <w:rsid w:val="00304A46"/>
    <w:rsid w:val="00306ED6"/>
    <w:rsid w:val="00313221"/>
    <w:rsid w:val="0031447D"/>
    <w:rsid w:val="00316D54"/>
    <w:rsid w:val="0032106A"/>
    <w:rsid w:val="00331062"/>
    <w:rsid w:val="003323EA"/>
    <w:rsid w:val="0033366E"/>
    <w:rsid w:val="003403D7"/>
    <w:rsid w:val="00341DFD"/>
    <w:rsid w:val="003532D8"/>
    <w:rsid w:val="00361E83"/>
    <w:rsid w:val="003635ED"/>
    <w:rsid w:val="00365291"/>
    <w:rsid w:val="00366A86"/>
    <w:rsid w:val="0036758D"/>
    <w:rsid w:val="003708D4"/>
    <w:rsid w:val="003732BD"/>
    <w:rsid w:val="00374D5C"/>
    <w:rsid w:val="00381393"/>
    <w:rsid w:val="0038361B"/>
    <w:rsid w:val="00393A8E"/>
    <w:rsid w:val="003A4D6D"/>
    <w:rsid w:val="003A51E0"/>
    <w:rsid w:val="003B667C"/>
    <w:rsid w:val="003C2928"/>
    <w:rsid w:val="003C605C"/>
    <w:rsid w:val="003D3226"/>
    <w:rsid w:val="003D7554"/>
    <w:rsid w:val="003E1380"/>
    <w:rsid w:val="003E3A62"/>
    <w:rsid w:val="003E4B6F"/>
    <w:rsid w:val="003E55C7"/>
    <w:rsid w:val="003E70A1"/>
    <w:rsid w:val="003F6211"/>
    <w:rsid w:val="003F7C4B"/>
    <w:rsid w:val="003F7DF4"/>
    <w:rsid w:val="00401661"/>
    <w:rsid w:val="004033D1"/>
    <w:rsid w:val="004148BB"/>
    <w:rsid w:val="00421319"/>
    <w:rsid w:val="0042613A"/>
    <w:rsid w:val="00426AF3"/>
    <w:rsid w:val="004304AD"/>
    <w:rsid w:val="00430FF7"/>
    <w:rsid w:val="00437686"/>
    <w:rsid w:val="00442F8D"/>
    <w:rsid w:val="00450750"/>
    <w:rsid w:val="00451893"/>
    <w:rsid w:val="00452488"/>
    <w:rsid w:val="00455155"/>
    <w:rsid w:val="004569F4"/>
    <w:rsid w:val="00461A75"/>
    <w:rsid w:val="00462736"/>
    <w:rsid w:val="0046567B"/>
    <w:rsid w:val="004665E8"/>
    <w:rsid w:val="004744F2"/>
    <w:rsid w:val="00477BF4"/>
    <w:rsid w:val="00483D9B"/>
    <w:rsid w:val="004959A1"/>
    <w:rsid w:val="004A43F7"/>
    <w:rsid w:val="004B553D"/>
    <w:rsid w:val="004D1C67"/>
    <w:rsid w:val="004D2058"/>
    <w:rsid w:val="004D720B"/>
    <w:rsid w:val="004F0EF7"/>
    <w:rsid w:val="004F13F3"/>
    <w:rsid w:val="004F382E"/>
    <w:rsid w:val="004F4699"/>
    <w:rsid w:val="005015C4"/>
    <w:rsid w:val="00502613"/>
    <w:rsid w:val="00503EE4"/>
    <w:rsid w:val="005074E4"/>
    <w:rsid w:val="00510E81"/>
    <w:rsid w:val="00516499"/>
    <w:rsid w:val="00520449"/>
    <w:rsid w:val="00523A0D"/>
    <w:rsid w:val="005278B7"/>
    <w:rsid w:val="00531D56"/>
    <w:rsid w:val="00551BFD"/>
    <w:rsid w:val="00552AF7"/>
    <w:rsid w:val="0056251D"/>
    <w:rsid w:val="005656DF"/>
    <w:rsid w:val="00574660"/>
    <w:rsid w:val="00582FDD"/>
    <w:rsid w:val="0059023F"/>
    <w:rsid w:val="00592471"/>
    <w:rsid w:val="005931E0"/>
    <w:rsid w:val="005A4F63"/>
    <w:rsid w:val="005B053F"/>
    <w:rsid w:val="005B0B8A"/>
    <w:rsid w:val="005B3D95"/>
    <w:rsid w:val="005B4588"/>
    <w:rsid w:val="005B6ED9"/>
    <w:rsid w:val="005C473E"/>
    <w:rsid w:val="005C52CD"/>
    <w:rsid w:val="005D274E"/>
    <w:rsid w:val="005D301E"/>
    <w:rsid w:val="005D433E"/>
    <w:rsid w:val="005F1E9C"/>
    <w:rsid w:val="00606F56"/>
    <w:rsid w:val="0061104E"/>
    <w:rsid w:val="0061115D"/>
    <w:rsid w:val="006160FC"/>
    <w:rsid w:val="00635A8E"/>
    <w:rsid w:val="00635F4D"/>
    <w:rsid w:val="00637D13"/>
    <w:rsid w:val="00637DF0"/>
    <w:rsid w:val="00643620"/>
    <w:rsid w:val="00652E7B"/>
    <w:rsid w:val="00656A8C"/>
    <w:rsid w:val="00656D1F"/>
    <w:rsid w:val="0066057D"/>
    <w:rsid w:val="00661BC2"/>
    <w:rsid w:val="00663C41"/>
    <w:rsid w:val="006653CF"/>
    <w:rsid w:val="006673C0"/>
    <w:rsid w:val="00670150"/>
    <w:rsid w:val="00675089"/>
    <w:rsid w:val="00697675"/>
    <w:rsid w:val="006A12C0"/>
    <w:rsid w:val="006A17D2"/>
    <w:rsid w:val="006A22A3"/>
    <w:rsid w:val="006A75E1"/>
    <w:rsid w:val="006A76F3"/>
    <w:rsid w:val="006B0530"/>
    <w:rsid w:val="006B6130"/>
    <w:rsid w:val="006B6EEC"/>
    <w:rsid w:val="006C05CA"/>
    <w:rsid w:val="006C17D9"/>
    <w:rsid w:val="006C5706"/>
    <w:rsid w:val="006C7BDA"/>
    <w:rsid w:val="006D06A1"/>
    <w:rsid w:val="006D4628"/>
    <w:rsid w:val="006D54A4"/>
    <w:rsid w:val="006F06AF"/>
    <w:rsid w:val="006F6A02"/>
    <w:rsid w:val="00700D27"/>
    <w:rsid w:val="00702954"/>
    <w:rsid w:val="00711A00"/>
    <w:rsid w:val="00716475"/>
    <w:rsid w:val="00717389"/>
    <w:rsid w:val="007227A7"/>
    <w:rsid w:val="00724905"/>
    <w:rsid w:val="00731C4D"/>
    <w:rsid w:val="00742F53"/>
    <w:rsid w:val="00746CA4"/>
    <w:rsid w:val="0074777D"/>
    <w:rsid w:val="007546E1"/>
    <w:rsid w:val="007600F1"/>
    <w:rsid w:val="00766D5E"/>
    <w:rsid w:val="007709DE"/>
    <w:rsid w:val="00772C2A"/>
    <w:rsid w:val="007740A9"/>
    <w:rsid w:val="007763A3"/>
    <w:rsid w:val="007822D4"/>
    <w:rsid w:val="00785B8A"/>
    <w:rsid w:val="00790964"/>
    <w:rsid w:val="00791C61"/>
    <w:rsid w:val="007927A0"/>
    <w:rsid w:val="007A37C2"/>
    <w:rsid w:val="007A45EA"/>
    <w:rsid w:val="007B22CB"/>
    <w:rsid w:val="007B3456"/>
    <w:rsid w:val="007B424D"/>
    <w:rsid w:val="007B50BB"/>
    <w:rsid w:val="007C10F3"/>
    <w:rsid w:val="007C4870"/>
    <w:rsid w:val="007D40A1"/>
    <w:rsid w:val="007D4D66"/>
    <w:rsid w:val="007D5248"/>
    <w:rsid w:val="007E2121"/>
    <w:rsid w:val="007F2BC2"/>
    <w:rsid w:val="007F4276"/>
    <w:rsid w:val="00804716"/>
    <w:rsid w:val="00810BEC"/>
    <w:rsid w:val="00812BC2"/>
    <w:rsid w:val="00822D8D"/>
    <w:rsid w:val="00827C42"/>
    <w:rsid w:val="008347F1"/>
    <w:rsid w:val="0083626F"/>
    <w:rsid w:val="008373A7"/>
    <w:rsid w:val="0084172D"/>
    <w:rsid w:val="00843015"/>
    <w:rsid w:val="00846AA0"/>
    <w:rsid w:val="00850F6D"/>
    <w:rsid w:val="00852AEC"/>
    <w:rsid w:val="00857EC0"/>
    <w:rsid w:val="00874EBD"/>
    <w:rsid w:val="008840FC"/>
    <w:rsid w:val="00886FD8"/>
    <w:rsid w:val="00891D4A"/>
    <w:rsid w:val="00895431"/>
    <w:rsid w:val="008B3EB4"/>
    <w:rsid w:val="008B568C"/>
    <w:rsid w:val="008C33D7"/>
    <w:rsid w:val="008C6B7D"/>
    <w:rsid w:val="008D2987"/>
    <w:rsid w:val="008D2A0B"/>
    <w:rsid w:val="008E13D7"/>
    <w:rsid w:val="008F2FA4"/>
    <w:rsid w:val="008F4C8B"/>
    <w:rsid w:val="009007A9"/>
    <w:rsid w:val="00902AF2"/>
    <w:rsid w:val="00907528"/>
    <w:rsid w:val="00912919"/>
    <w:rsid w:val="0091381C"/>
    <w:rsid w:val="00914891"/>
    <w:rsid w:val="00916484"/>
    <w:rsid w:val="009238E1"/>
    <w:rsid w:val="00930B94"/>
    <w:rsid w:val="00931758"/>
    <w:rsid w:val="0093194C"/>
    <w:rsid w:val="00932358"/>
    <w:rsid w:val="00941430"/>
    <w:rsid w:val="00943F87"/>
    <w:rsid w:val="00946294"/>
    <w:rsid w:val="0095591A"/>
    <w:rsid w:val="00960D80"/>
    <w:rsid w:val="0096353B"/>
    <w:rsid w:val="0096585A"/>
    <w:rsid w:val="009666BF"/>
    <w:rsid w:val="009667F8"/>
    <w:rsid w:val="0097166A"/>
    <w:rsid w:val="00971710"/>
    <w:rsid w:val="00973BC6"/>
    <w:rsid w:val="00994BA1"/>
    <w:rsid w:val="00995377"/>
    <w:rsid w:val="00995C05"/>
    <w:rsid w:val="009A36FA"/>
    <w:rsid w:val="009A4516"/>
    <w:rsid w:val="009A4A24"/>
    <w:rsid w:val="009A4FCA"/>
    <w:rsid w:val="009A6781"/>
    <w:rsid w:val="009A7939"/>
    <w:rsid w:val="009B5E27"/>
    <w:rsid w:val="009B5E51"/>
    <w:rsid w:val="009B5FA9"/>
    <w:rsid w:val="009B68E4"/>
    <w:rsid w:val="009D5713"/>
    <w:rsid w:val="009D71D1"/>
    <w:rsid w:val="009E04A9"/>
    <w:rsid w:val="009E0E57"/>
    <w:rsid w:val="009F3C23"/>
    <w:rsid w:val="00A017EA"/>
    <w:rsid w:val="00A20723"/>
    <w:rsid w:val="00A3083C"/>
    <w:rsid w:val="00A41BB8"/>
    <w:rsid w:val="00A512F4"/>
    <w:rsid w:val="00A5389B"/>
    <w:rsid w:val="00A545DE"/>
    <w:rsid w:val="00A6410E"/>
    <w:rsid w:val="00A716E3"/>
    <w:rsid w:val="00A724FA"/>
    <w:rsid w:val="00A73816"/>
    <w:rsid w:val="00A73B1F"/>
    <w:rsid w:val="00A829AC"/>
    <w:rsid w:val="00A8405E"/>
    <w:rsid w:val="00A85743"/>
    <w:rsid w:val="00A97202"/>
    <w:rsid w:val="00AA216F"/>
    <w:rsid w:val="00AB6A9B"/>
    <w:rsid w:val="00AB6D40"/>
    <w:rsid w:val="00AC3F86"/>
    <w:rsid w:val="00AD777F"/>
    <w:rsid w:val="00AE7FA3"/>
    <w:rsid w:val="00AF4817"/>
    <w:rsid w:val="00B060AF"/>
    <w:rsid w:val="00B075EC"/>
    <w:rsid w:val="00B13326"/>
    <w:rsid w:val="00B33AEA"/>
    <w:rsid w:val="00B425BC"/>
    <w:rsid w:val="00B5176C"/>
    <w:rsid w:val="00B539EB"/>
    <w:rsid w:val="00B541F6"/>
    <w:rsid w:val="00B54248"/>
    <w:rsid w:val="00B57226"/>
    <w:rsid w:val="00B62FE9"/>
    <w:rsid w:val="00B67126"/>
    <w:rsid w:val="00B712B9"/>
    <w:rsid w:val="00B72151"/>
    <w:rsid w:val="00B7329C"/>
    <w:rsid w:val="00B77C24"/>
    <w:rsid w:val="00B77DA1"/>
    <w:rsid w:val="00B83035"/>
    <w:rsid w:val="00BA1400"/>
    <w:rsid w:val="00BB365D"/>
    <w:rsid w:val="00BB4CF7"/>
    <w:rsid w:val="00BB6690"/>
    <w:rsid w:val="00BC0E0B"/>
    <w:rsid w:val="00BD3A45"/>
    <w:rsid w:val="00BE141A"/>
    <w:rsid w:val="00BE3763"/>
    <w:rsid w:val="00BF698F"/>
    <w:rsid w:val="00BF7583"/>
    <w:rsid w:val="00C05F72"/>
    <w:rsid w:val="00C11CA1"/>
    <w:rsid w:val="00C1608B"/>
    <w:rsid w:val="00C23759"/>
    <w:rsid w:val="00C25C8B"/>
    <w:rsid w:val="00C278BD"/>
    <w:rsid w:val="00C338AE"/>
    <w:rsid w:val="00C34BFC"/>
    <w:rsid w:val="00C350A8"/>
    <w:rsid w:val="00C3567D"/>
    <w:rsid w:val="00C36773"/>
    <w:rsid w:val="00C42777"/>
    <w:rsid w:val="00C47C02"/>
    <w:rsid w:val="00C5054E"/>
    <w:rsid w:val="00C50AF7"/>
    <w:rsid w:val="00C55F49"/>
    <w:rsid w:val="00C61828"/>
    <w:rsid w:val="00C64785"/>
    <w:rsid w:val="00C71057"/>
    <w:rsid w:val="00C73760"/>
    <w:rsid w:val="00C73A4A"/>
    <w:rsid w:val="00C74E4D"/>
    <w:rsid w:val="00C752FB"/>
    <w:rsid w:val="00C772CC"/>
    <w:rsid w:val="00C85122"/>
    <w:rsid w:val="00C912FF"/>
    <w:rsid w:val="00CB4CA6"/>
    <w:rsid w:val="00CC6318"/>
    <w:rsid w:val="00CE14DF"/>
    <w:rsid w:val="00CE5927"/>
    <w:rsid w:val="00CE7803"/>
    <w:rsid w:val="00CF1D31"/>
    <w:rsid w:val="00CF4423"/>
    <w:rsid w:val="00CF5500"/>
    <w:rsid w:val="00CF68EA"/>
    <w:rsid w:val="00D0589C"/>
    <w:rsid w:val="00D10C24"/>
    <w:rsid w:val="00D11B07"/>
    <w:rsid w:val="00D14A21"/>
    <w:rsid w:val="00D17955"/>
    <w:rsid w:val="00D227DD"/>
    <w:rsid w:val="00D23302"/>
    <w:rsid w:val="00D2349B"/>
    <w:rsid w:val="00D277C9"/>
    <w:rsid w:val="00D34AD2"/>
    <w:rsid w:val="00D36AA1"/>
    <w:rsid w:val="00D36AC3"/>
    <w:rsid w:val="00D3785B"/>
    <w:rsid w:val="00D435E1"/>
    <w:rsid w:val="00D43CF9"/>
    <w:rsid w:val="00D453BE"/>
    <w:rsid w:val="00D465EB"/>
    <w:rsid w:val="00D52B22"/>
    <w:rsid w:val="00D62C6D"/>
    <w:rsid w:val="00D63270"/>
    <w:rsid w:val="00D66316"/>
    <w:rsid w:val="00D72B10"/>
    <w:rsid w:val="00D85A79"/>
    <w:rsid w:val="00D9232E"/>
    <w:rsid w:val="00D92801"/>
    <w:rsid w:val="00D96C53"/>
    <w:rsid w:val="00DC0626"/>
    <w:rsid w:val="00DD13E6"/>
    <w:rsid w:val="00DD2792"/>
    <w:rsid w:val="00DD417C"/>
    <w:rsid w:val="00DD59F4"/>
    <w:rsid w:val="00DD7CC9"/>
    <w:rsid w:val="00DE2A3C"/>
    <w:rsid w:val="00DF1C3D"/>
    <w:rsid w:val="00DF2331"/>
    <w:rsid w:val="00DF6C30"/>
    <w:rsid w:val="00E031B6"/>
    <w:rsid w:val="00E06475"/>
    <w:rsid w:val="00E27831"/>
    <w:rsid w:val="00E3085B"/>
    <w:rsid w:val="00E33914"/>
    <w:rsid w:val="00E36631"/>
    <w:rsid w:val="00E4128E"/>
    <w:rsid w:val="00E44B5A"/>
    <w:rsid w:val="00E44C3E"/>
    <w:rsid w:val="00E45BCD"/>
    <w:rsid w:val="00E464E9"/>
    <w:rsid w:val="00E4667F"/>
    <w:rsid w:val="00E46ACF"/>
    <w:rsid w:val="00E529CD"/>
    <w:rsid w:val="00E52D5B"/>
    <w:rsid w:val="00E560DA"/>
    <w:rsid w:val="00E60C30"/>
    <w:rsid w:val="00E6226B"/>
    <w:rsid w:val="00E648C8"/>
    <w:rsid w:val="00E65D1D"/>
    <w:rsid w:val="00E66535"/>
    <w:rsid w:val="00E66F2F"/>
    <w:rsid w:val="00E76E5B"/>
    <w:rsid w:val="00E821BC"/>
    <w:rsid w:val="00E86AD7"/>
    <w:rsid w:val="00E937AA"/>
    <w:rsid w:val="00E96506"/>
    <w:rsid w:val="00EA055A"/>
    <w:rsid w:val="00EA0B81"/>
    <w:rsid w:val="00EA6F2D"/>
    <w:rsid w:val="00EC7152"/>
    <w:rsid w:val="00ED530B"/>
    <w:rsid w:val="00ED664D"/>
    <w:rsid w:val="00EE2148"/>
    <w:rsid w:val="00EE5D87"/>
    <w:rsid w:val="00F0027D"/>
    <w:rsid w:val="00F13F58"/>
    <w:rsid w:val="00F23849"/>
    <w:rsid w:val="00F23C5F"/>
    <w:rsid w:val="00F27595"/>
    <w:rsid w:val="00F3040E"/>
    <w:rsid w:val="00F36D7F"/>
    <w:rsid w:val="00F410C8"/>
    <w:rsid w:val="00F4187E"/>
    <w:rsid w:val="00F450F4"/>
    <w:rsid w:val="00F53E18"/>
    <w:rsid w:val="00F54E89"/>
    <w:rsid w:val="00F60658"/>
    <w:rsid w:val="00F62A34"/>
    <w:rsid w:val="00F655F5"/>
    <w:rsid w:val="00F725D1"/>
    <w:rsid w:val="00F73329"/>
    <w:rsid w:val="00F744C8"/>
    <w:rsid w:val="00F80E38"/>
    <w:rsid w:val="00F82C40"/>
    <w:rsid w:val="00F863D9"/>
    <w:rsid w:val="00F96C1D"/>
    <w:rsid w:val="00FA1522"/>
    <w:rsid w:val="00FA5C2C"/>
    <w:rsid w:val="00FB092A"/>
    <w:rsid w:val="00FB596B"/>
    <w:rsid w:val="00FC0A57"/>
    <w:rsid w:val="00FC4FD4"/>
    <w:rsid w:val="00FC7A59"/>
    <w:rsid w:val="00FE16B9"/>
    <w:rsid w:val="00FE19FF"/>
    <w:rsid w:val="00FF5016"/>
    <w:rsid w:val="00FF67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345DB"/>
  <w15:chartTrackingRefBased/>
  <w15:docId w15:val="{EC73BC2D-B871-4E50-A064-AB5EE59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4B"/>
    <w:pPr>
      <w:spacing w:after="0"/>
    </w:pPr>
    <w:rPr>
      <w:rFonts w:ascii="Times New Roman" w:eastAsia="Times New Roman" w:hAnsi="Times New Roman" w:cs="Times New Roman"/>
      <w:sz w:val="24"/>
      <w:szCs w:val="24"/>
      <w:lang w:val="pt-BR" w:eastAsia="pt-BR"/>
    </w:rPr>
  </w:style>
  <w:style w:type="paragraph" w:styleId="Heading1">
    <w:name w:val="heading 1"/>
    <w:basedOn w:val="Normal"/>
    <w:next w:val="Normal"/>
    <w:link w:val="Heading1Char"/>
    <w:uiPriority w:val="9"/>
    <w:qFormat/>
    <w:rsid w:val="002008F9"/>
    <w:pPr>
      <w:keepNext/>
      <w:keepLines/>
      <w:spacing w:before="400" w:after="40"/>
      <w:outlineLvl w:val="0"/>
    </w:pPr>
    <w:rPr>
      <w:rFonts w:asciiTheme="majorHAnsi" w:eastAsiaTheme="majorEastAsia" w:hAnsiTheme="majorHAnsi" w:cstheme="majorBidi"/>
      <w:caps/>
      <w:sz w:val="36"/>
      <w:szCs w:val="36"/>
      <w:lang w:val="en-US" w:eastAsia="en-US"/>
    </w:rPr>
  </w:style>
  <w:style w:type="paragraph" w:styleId="Heading2">
    <w:name w:val="heading 2"/>
    <w:basedOn w:val="Normal"/>
    <w:next w:val="Normal"/>
    <w:link w:val="Heading2Char"/>
    <w:uiPriority w:val="9"/>
    <w:semiHidden/>
    <w:unhideWhenUsed/>
    <w:qFormat/>
    <w:rsid w:val="002008F9"/>
    <w:pPr>
      <w:keepNext/>
      <w:keepLines/>
      <w:spacing w:before="120" w:after="80"/>
      <w:outlineLvl w:val="1"/>
    </w:pPr>
    <w:rPr>
      <w:rFonts w:asciiTheme="majorHAnsi" w:eastAsiaTheme="majorEastAsia" w:hAnsiTheme="majorHAnsi" w:cstheme="majorBidi"/>
      <w:caps/>
      <w:sz w:val="28"/>
      <w:szCs w:val="28"/>
      <w:lang w:val="en-US" w:eastAsia="en-US"/>
    </w:rPr>
  </w:style>
  <w:style w:type="paragraph" w:styleId="Heading3">
    <w:name w:val="heading 3"/>
    <w:basedOn w:val="Normal"/>
    <w:next w:val="Normal"/>
    <w:link w:val="Heading3Char"/>
    <w:uiPriority w:val="9"/>
    <w:semiHidden/>
    <w:unhideWhenUsed/>
    <w:qFormat/>
    <w:rsid w:val="002008F9"/>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008F9"/>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008F9"/>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008F9"/>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08F9"/>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08F9"/>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08F9"/>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8F9"/>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2008F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2008F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008F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008F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008F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08F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08F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08F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008F9"/>
    <w:rPr>
      <w:b/>
      <w:bCs/>
      <w:smallCaps/>
      <w:color w:val="595959" w:themeColor="text1" w:themeTint="A6"/>
    </w:rPr>
  </w:style>
  <w:style w:type="paragraph" w:styleId="Title">
    <w:name w:val="Title"/>
    <w:basedOn w:val="Normal"/>
    <w:next w:val="Normal"/>
    <w:link w:val="TitleChar"/>
    <w:uiPriority w:val="10"/>
    <w:qFormat/>
    <w:rsid w:val="002008F9"/>
    <w:pPr>
      <w:spacing w:after="80"/>
      <w:contextualSpacing/>
    </w:pPr>
    <w:rPr>
      <w:rFonts w:asciiTheme="majorHAnsi" w:eastAsiaTheme="majorEastAsia" w:hAnsiTheme="majorHAnsi" w:cstheme="majorBidi"/>
      <w:caps/>
      <w:color w:val="404040" w:themeColor="text1" w:themeTint="BF"/>
      <w:spacing w:val="-10"/>
      <w:sz w:val="72"/>
      <w:szCs w:val="72"/>
      <w:lang w:val="en-US" w:eastAsia="en-US"/>
    </w:rPr>
  </w:style>
  <w:style w:type="character" w:customStyle="1" w:styleId="TitleChar">
    <w:name w:val="Title Char"/>
    <w:basedOn w:val="DefaultParagraphFont"/>
    <w:link w:val="Title"/>
    <w:uiPriority w:val="10"/>
    <w:rsid w:val="002008F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008F9"/>
    <w:pPr>
      <w:numPr>
        <w:ilvl w:val="1"/>
      </w:numPr>
      <w:spacing w:after="80"/>
    </w:pPr>
    <w:rPr>
      <w:rFonts w:asciiTheme="majorHAnsi" w:eastAsiaTheme="majorEastAsia" w:hAnsiTheme="majorHAnsi" w:cstheme="majorBidi"/>
      <w:smallCaps/>
      <w:color w:val="595959" w:themeColor="text1" w:themeTint="A6"/>
      <w:sz w:val="28"/>
      <w:szCs w:val="28"/>
      <w:lang w:val="en-US" w:eastAsia="en-US"/>
    </w:rPr>
  </w:style>
  <w:style w:type="character" w:customStyle="1" w:styleId="SubtitleChar">
    <w:name w:val="Subtitle Char"/>
    <w:basedOn w:val="DefaultParagraphFont"/>
    <w:link w:val="Subtitle"/>
    <w:uiPriority w:val="11"/>
    <w:rsid w:val="002008F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008F9"/>
    <w:rPr>
      <w:b/>
      <w:bCs/>
    </w:rPr>
  </w:style>
  <w:style w:type="character" w:styleId="Emphasis">
    <w:name w:val="Emphasis"/>
    <w:basedOn w:val="DefaultParagraphFont"/>
    <w:uiPriority w:val="20"/>
    <w:qFormat/>
    <w:rsid w:val="002008F9"/>
    <w:rPr>
      <w:i/>
      <w:iCs/>
    </w:rPr>
  </w:style>
  <w:style w:type="paragraph" w:styleId="NoSpacing">
    <w:name w:val="No Spacing"/>
    <w:link w:val="NoSpacingChar"/>
    <w:uiPriority w:val="1"/>
    <w:qFormat/>
    <w:rsid w:val="002008F9"/>
  </w:style>
  <w:style w:type="paragraph" w:styleId="ListParagraph">
    <w:name w:val="List Paragraph"/>
    <w:aliases w:val="List  Title,Normal Italics,Bullets"/>
    <w:basedOn w:val="Normal"/>
    <w:link w:val="ListParagraphChar"/>
    <w:uiPriority w:val="34"/>
    <w:qFormat/>
    <w:rsid w:val="002008F9"/>
    <w:pPr>
      <w:spacing w:after="80"/>
      <w:ind w:left="720"/>
      <w:contextualSpacing/>
    </w:pPr>
    <w:rPr>
      <w:rFonts w:asciiTheme="minorHAnsi" w:eastAsiaTheme="minorHAnsi" w:hAnsiTheme="minorHAnsi" w:cstheme="minorBidi"/>
      <w:sz w:val="22"/>
      <w:szCs w:val="22"/>
      <w:lang w:val="en-US" w:eastAsia="en-US"/>
    </w:rPr>
  </w:style>
  <w:style w:type="paragraph" w:styleId="Quote">
    <w:name w:val="Quote"/>
    <w:basedOn w:val="Normal"/>
    <w:next w:val="Normal"/>
    <w:link w:val="QuoteChar"/>
    <w:uiPriority w:val="29"/>
    <w:qFormat/>
    <w:rsid w:val="002008F9"/>
    <w:pPr>
      <w:spacing w:before="160" w:after="80"/>
      <w:ind w:left="720" w:right="720"/>
    </w:pPr>
    <w:rPr>
      <w:rFonts w:asciiTheme="majorHAnsi" w:eastAsiaTheme="majorEastAsia" w:hAnsiTheme="majorHAnsi" w:cstheme="majorBidi"/>
      <w:sz w:val="25"/>
      <w:szCs w:val="25"/>
      <w:lang w:val="en-US" w:eastAsia="en-US"/>
    </w:rPr>
  </w:style>
  <w:style w:type="character" w:customStyle="1" w:styleId="QuoteChar">
    <w:name w:val="Quote Char"/>
    <w:basedOn w:val="DefaultParagraphFont"/>
    <w:link w:val="Quote"/>
    <w:uiPriority w:val="29"/>
    <w:rsid w:val="002008F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008F9"/>
    <w:pPr>
      <w:spacing w:before="280" w:after="280"/>
      <w:ind w:left="1080" w:right="1080"/>
      <w:jc w:val="center"/>
    </w:pPr>
    <w:rPr>
      <w:rFonts w:asciiTheme="minorHAnsi" w:eastAsiaTheme="minorHAnsi" w:hAnsiTheme="minorHAnsi" w:cstheme="minorBidi"/>
      <w:color w:val="404040" w:themeColor="text1" w:themeTint="BF"/>
      <w:sz w:val="32"/>
      <w:szCs w:val="32"/>
      <w:lang w:val="en-US" w:eastAsia="en-US"/>
    </w:rPr>
  </w:style>
  <w:style w:type="character" w:customStyle="1" w:styleId="IntenseQuoteChar">
    <w:name w:val="Intense Quote Char"/>
    <w:basedOn w:val="DefaultParagraphFont"/>
    <w:link w:val="IntenseQuote"/>
    <w:uiPriority w:val="30"/>
    <w:rsid w:val="002008F9"/>
    <w:rPr>
      <w:color w:val="404040" w:themeColor="text1" w:themeTint="BF"/>
      <w:sz w:val="32"/>
      <w:szCs w:val="32"/>
    </w:rPr>
  </w:style>
  <w:style w:type="character" w:styleId="SubtleEmphasis">
    <w:name w:val="Subtle Emphasis"/>
    <w:basedOn w:val="DefaultParagraphFont"/>
    <w:uiPriority w:val="19"/>
    <w:qFormat/>
    <w:rsid w:val="002008F9"/>
    <w:rPr>
      <w:i/>
      <w:iCs/>
      <w:color w:val="595959" w:themeColor="text1" w:themeTint="A6"/>
    </w:rPr>
  </w:style>
  <w:style w:type="character" w:styleId="IntenseEmphasis">
    <w:name w:val="Intense Emphasis"/>
    <w:basedOn w:val="DefaultParagraphFont"/>
    <w:uiPriority w:val="21"/>
    <w:qFormat/>
    <w:rsid w:val="002008F9"/>
    <w:rPr>
      <w:b/>
      <w:bCs/>
      <w:i/>
      <w:iCs/>
    </w:rPr>
  </w:style>
  <w:style w:type="character" w:styleId="SubtleReference">
    <w:name w:val="Subtle Reference"/>
    <w:basedOn w:val="DefaultParagraphFont"/>
    <w:uiPriority w:val="31"/>
    <w:qFormat/>
    <w:rsid w:val="002008F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008F9"/>
    <w:rPr>
      <w:b/>
      <w:bCs/>
      <w:caps w:val="0"/>
      <w:smallCaps/>
      <w:color w:val="auto"/>
      <w:spacing w:val="3"/>
      <w:u w:val="single"/>
    </w:rPr>
  </w:style>
  <w:style w:type="character" w:styleId="BookTitle">
    <w:name w:val="Book Title"/>
    <w:basedOn w:val="DefaultParagraphFont"/>
    <w:uiPriority w:val="33"/>
    <w:qFormat/>
    <w:rsid w:val="002008F9"/>
    <w:rPr>
      <w:b/>
      <w:bCs/>
      <w:smallCaps/>
      <w:spacing w:val="7"/>
    </w:rPr>
  </w:style>
  <w:style w:type="paragraph" w:styleId="TOCHeading">
    <w:name w:val="TOC Heading"/>
    <w:basedOn w:val="Heading1"/>
    <w:next w:val="Normal"/>
    <w:uiPriority w:val="39"/>
    <w:semiHidden/>
    <w:unhideWhenUsed/>
    <w:qFormat/>
    <w:rsid w:val="002008F9"/>
    <w:pPr>
      <w:outlineLvl w:val="9"/>
    </w:pPr>
  </w:style>
  <w:style w:type="paragraph" w:customStyle="1" w:styleId="paragraph">
    <w:name w:val="paragraph"/>
    <w:basedOn w:val="Normal"/>
    <w:rsid w:val="003532D8"/>
    <w:pPr>
      <w:spacing w:before="100" w:beforeAutospacing="1" w:after="100" w:afterAutospacing="1"/>
    </w:pPr>
    <w:rPr>
      <w:lang w:val="en-US" w:eastAsia="en-US"/>
    </w:rPr>
  </w:style>
  <w:style w:type="character" w:customStyle="1" w:styleId="normaltextrun">
    <w:name w:val="normaltextrun"/>
    <w:basedOn w:val="DefaultParagraphFont"/>
    <w:rsid w:val="003532D8"/>
  </w:style>
  <w:style w:type="character" w:customStyle="1" w:styleId="eop">
    <w:name w:val="eop"/>
    <w:basedOn w:val="DefaultParagraphFont"/>
    <w:rsid w:val="003532D8"/>
  </w:style>
  <w:style w:type="character" w:customStyle="1" w:styleId="scx116645096">
    <w:name w:val="scx116645096"/>
    <w:basedOn w:val="DefaultParagraphFont"/>
    <w:rsid w:val="003532D8"/>
  </w:style>
  <w:style w:type="character" w:customStyle="1" w:styleId="apple-converted-space">
    <w:name w:val="apple-converted-space"/>
    <w:basedOn w:val="DefaultParagraphFont"/>
    <w:rsid w:val="003532D8"/>
  </w:style>
  <w:style w:type="character" w:customStyle="1" w:styleId="spellingerror">
    <w:name w:val="spellingerror"/>
    <w:basedOn w:val="DefaultParagraphFont"/>
    <w:rsid w:val="003532D8"/>
  </w:style>
  <w:style w:type="character" w:styleId="CommentReference">
    <w:name w:val="annotation reference"/>
    <w:basedOn w:val="DefaultParagraphFont"/>
    <w:uiPriority w:val="99"/>
    <w:semiHidden/>
    <w:unhideWhenUsed/>
    <w:rsid w:val="003532D8"/>
    <w:rPr>
      <w:sz w:val="16"/>
      <w:szCs w:val="16"/>
    </w:rPr>
  </w:style>
  <w:style w:type="paragraph" w:styleId="CommentText">
    <w:name w:val="annotation text"/>
    <w:basedOn w:val="Normal"/>
    <w:link w:val="CommentTextChar"/>
    <w:uiPriority w:val="99"/>
    <w:semiHidden/>
    <w:unhideWhenUsed/>
    <w:rsid w:val="003532D8"/>
    <w:pPr>
      <w:spacing w:after="8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3532D8"/>
    <w:rPr>
      <w:sz w:val="20"/>
      <w:szCs w:val="20"/>
    </w:rPr>
  </w:style>
  <w:style w:type="character" w:customStyle="1" w:styleId="ListParagraphChar">
    <w:name w:val="List Paragraph Char"/>
    <w:aliases w:val="List  Title Char,Normal Italics Char,Bullets Char"/>
    <w:basedOn w:val="DefaultParagraphFont"/>
    <w:link w:val="ListParagraph"/>
    <w:uiPriority w:val="34"/>
    <w:rsid w:val="003532D8"/>
  </w:style>
  <w:style w:type="paragraph" w:styleId="Footer">
    <w:name w:val="footer"/>
    <w:basedOn w:val="Normal"/>
    <w:link w:val="FooterChar"/>
    <w:uiPriority w:val="99"/>
    <w:unhideWhenUsed/>
    <w:rsid w:val="003532D8"/>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532D8"/>
  </w:style>
  <w:style w:type="paragraph" w:styleId="BalloonText">
    <w:name w:val="Balloon Text"/>
    <w:basedOn w:val="Normal"/>
    <w:link w:val="BalloonTextChar"/>
    <w:uiPriority w:val="99"/>
    <w:semiHidden/>
    <w:unhideWhenUsed/>
    <w:rsid w:val="00353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2D8"/>
    <w:rPr>
      <w:rFonts w:ascii="Segoe UI" w:hAnsi="Segoe UI" w:cs="Segoe UI"/>
      <w:sz w:val="18"/>
      <w:szCs w:val="18"/>
    </w:rPr>
  </w:style>
  <w:style w:type="character" w:styleId="Hyperlink">
    <w:name w:val="Hyperlink"/>
    <w:basedOn w:val="DefaultParagraphFont"/>
    <w:uiPriority w:val="99"/>
    <w:unhideWhenUsed/>
    <w:rsid w:val="00914891"/>
    <w:rPr>
      <w:color w:val="77A2BB" w:themeColor="hyperlink"/>
      <w:u w:val="single"/>
    </w:rPr>
  </w:style>
  <w:style w:type="paragraph" w:styleId="CommentSubject">
    <w:name w:val="annotation subject"/>
    <w:basedOn w:val="CommentText"/>
    <w:next w:val="CommentText"/>
    <w:link w:val="CommentSubjectChar"/>
    <w:uiPriority w:val="99"/>
    <w:semiHidden/>
    <w:unhideWhenUsed/>
    <w:rsid w:val="000A0B36"/>
    <w:rPr>
      <w:b/>
      <w:bCs/>
    </w:rPr>
  </w:style>
  <w:style w:type="character" w:customStyle="1" w:styleId="CommentSubjectChar">
    <w:name w:val="Comment Subject Char"/>
    <w:basedOn w:val="CommentTextChar"/>
    <w:link w:val="CommentSubject"/>
    <w:uiPriority w:val="99"/>
    <w:semiHidden/>
    <w:rsid w:val="000A0B36"/>
    <w:rPr>
      <w:b/>
      <w:bCs/>
      <w:sz w:val="20"/>
      <w:szCs w:val="20"/>
    </w:rPr>
  </w:style>
  <w:style w:type="table" w:styleId="TableGrid">
    <w:name w:val="Table Grid"/>
    <w:basedOn w:val="TableNormal"/>
    <w:uiPriority w:val="39"/>
    <w:rsid w:val="004148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473E"/>
    <w:rPr>
      <w:color w:val="605E5C"/>
      <w:shd w:val="clear" w:color="auto" w:fill="E1DFDD"/>
    </w:rPr>
  </w:style>
  <w:style w:type="character" w:customStyle="1" w:styleId="NoSpacingChar">
    <w:name w:val="No Spacing Char"/>
    <w:link w:val="NoSpacing"/>
    <w:uiPriority w:val="1"/>
    <w:rsid w:val="008F4C8B"/>
  </w:style>
  <w:style w:type="paragraph" w:styleId="Header">
    <w:name w:val="header"/>
    <w:basedOn w:val="Normal"/>
    <w:link w:val="HeaderChar"/>
    <w:uiPriority w:val="99"/>
    <w:unhideWhenUsed/>
    <w:rsid w:val="00D10C24"/>
    <w:pPr>
      <w:tabs>
        <w:tab w:val="center" w:pos="4680"/>
        <w:tab w:val="right" w:pos="9360"/>
      </w:tabs>
    </w:pPr>
  </w:style>
  <w:style w:type="character" w:customStyle="1" w:styleId="HeaderChar">
    <w:name w:val="Header Char"/>
    <w:basedOn w:val="DefaultParagraphFont"/>
    <w:link w:val="Header"/>
    <w:uiPriority w:val="99"/>
    <w:rsid w:val="00D10C24"/>
  </w:style>
  <w:style w:type="paragraph" w:customStyle="1" w:styleId="xmsonormal">
    <w:name w:val="x_msonormal"/>
    <w:basedOn w:val="Normal"/>
    <w:rsid w:val="005278B7"/>
    <w:pPr>
      <w:spacing w:before="100" w:beforeAutospacing="1" w:after="100" w:afterAutospacing="1"/>
    </w:pPr>
    <w:rPr>
      <w:lang w:val="en-US" w:eastAsia="en-US"/>
    </w:rPr>
  </w:style>
  <w:style w:type="character" w:customStyle="1" w:styleId="xspelle">
    <w:name w:val="x_spelle"/>
    <w:basedOn w:val="DefaultParagraphFont"/>
    <w:rsid w:val="005278B7"/>
  </w:style>
  <w:style w:type="character" w:styleId="FollowedHyperlink">
    <w:name w:val="FollowedHyperlink"/>
    <w:basedOn w:val="DefaultParagraphFont"/>
    <w:uiPriority w:val="99"/>
    <w:semiHidden/>
    <w:unhideWhenUsed/>
    <w:rsid w:val="00F82C40"/>
    <w:rPr>
      <w:color w:val="957A99" w:themeColor="followedHyperlink"/>
      <w:u w:val="single"/>
    </w:rPr>
  </w:style>
  <w:style w:type="paragraph" w:styleId="Revision">
    <w:name w:val="Revision"/>
    <w:hidden/>
    <w:uiPriority w:val="99"/>
    <w:semiHidden/>
    <w:rsid w:val="00A724FA"/>
    <w:pPr>
      <w:spacing w:after="0"/>
    </w:pPr>
    <w:rPr>
      <w:rFonts w:ascii="Times New Roman" w:eastAsia="Times New Roman" w:hAnsi="Times New Roman" w:cs="Times New Roman"/>
      <w:sz w:val="24"/>
      <w:szCs w:val="24"/>
      <w:lang w:val="pt-BR" w:eastAsia="pt-BR"/>
    </w:rPr>
  </w:style>
  <w:style w:type="character" w:customStyle="1" w:styleId="WW-DefaultParagraphFont">
    <w:name w:val="WW-Default Paragraph Font"/>
    <w:rsid w:val="00635A8E"/>
  </w:style>
  <w:style w:type="paragraph" w:styleId="NormalWeb">
    <w:name w:val="Normal (Web)"/>
    <w:basedOn w:val="Normal"/>
    <w:uiPriority w:val="99"/>
    <w:unhideWhenUsed/>
    <w:rsid w:val="004F4699"/>
    <w:pPr>
      <w:spacing w:before="100" w:beforeAutospacing="1" w:after="100" w:afterAutospacing="1"/>
    </w:pPr>
    <w:rPr>
      <w:lang w:val="en-US" w:eastAsia="zh-CN"/>
    </w:rPr>
  </w:style>
  <w:style w:type="character" w:customStyle="1" w:styleId="xapple-converted-space">
    <w:name w:val="x_apple-converted-space"/>
    <w:basedOn w:val="DefaultParagraphFont"/>
    <w:rsid w:val="00C11CA1"/>
  </w:style>
  <w:style w:type="character" w:customStyle="1" w:styleId="field">
    <w:name w:val="field"/>
    <w:basedOn w:val="DefaultParagraphFont"/>
    <w:rsid w:val="00F54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20702">
      <w:bodyDiv w:val="1"/>
      <w:marLeft w:val="0"/>
      <w:marRight w:val="0"/>
      <w:marTop w:val="0"/>
      <w:marBottom w:val="0"/>
      <w:divBdr>
        <w:top w:val="none" w:sz="0" w:space="0" w:color="auto"/>
        <w:left w:val="none" w:sz="0" w:space="0" w:color="auto"/>
        <w:bottom w:val="none" w:sz="0" w:space="0" w:color="auto"/>
        <w:right w:val="none" w:sz="0" w:space="0" w:color="auto"/>
      </w:divBdr>
    </w:div>
    <w:div w:id="597980262">
      <w:bodyDiv w:val="1"/>
      <w:marLeft w:val="0"/>
      <w:marRight w:val="0"/>
      <w:marTop w:val="0"/>
      <w:marBottom w:val="0"/>
      <w:divBdr>
        <w:top w:val="none" w:sz="0" w:space="0" w:color="auto"/>
        <w:left w:val="none" w:sz="0" w:space="0" w:color="auto"/>
        <w:bottom w:val="none" w:sz="0" w:space="0" w:color="auto"/>
        <w:right w:val="none" w:sz="0" w:space="0" w:color="auto"/>
      </w:divBdr>
    </w:div>
    <w:div w:id="727726618">
      <w:bodyDiv w:val="1"/>
      <w:marLeft w:val="0"/>
      <w:marRight w:val="0"/>
      <w:marTop w:val="0"/>
      <w:marBottom w:val="0"/>
      <w:divBdr>
        <w:top w:val="none" w:sz="0" w:space="0" w:color="auto"/>
        <w:left w:val="none" w:sz="0" w:space="0" w:color="auto"/>
        <w:bottom w:val="none" w:sz="0" w:space="0" w:color="auto"/>
        <w:right w:val="none" w:sz="0" w:space="0" w:color="auto"/>
      </w:divBdr>
      <w:divsChild>
        <w:div w:id="196966926">
          <w:marLeft w:val="0"/>
          <w:marRight w:val="0"/>
          <w:marTop w:val="0"/>
          <w:marBottom w:val="0"/>
          <w:divBdr>
            <w:top w:val="none" w:sz="0" w:space="0" w:color="auto"/>
            <w:left w:val="none" w:sz="0" w:space="0" w:color="auto"/>
            <w:bottom w:val="none" w:sz="0" w:space="0" w:color="auto"/>
            <w:right w:val="none" w:sz="0" w:space="0" w:color="auto"/>
          </w:divBdr>
        </w:div>
      </w:divsChild>
    </w:div>
    <w:div w:id="760420386">
      <w:bodyDiv w:val="1"/>
      <w:marLeft w:val="0"/>
      <w:marRight w:val="0"/>
      <w:marTop w:val="0"/>
      <w:marBottom w:val="0"/>
      <w:divBdr>
        <w:top w:val="none" w:sz="0" w:space="0" w:color="auto"/>
        <w:left w:val="none" w:sz="0" w:space="0" w:color="auto"/>
        <w:bottom w:val="none" w:sz="0" w:space="0" w:color="auto"/>
        <w:right w:val="none" w:sz="0" w:space="0" w:color="auto"/>
      </w:divBdr>
    </w:div>
    <w:div w:id="783572833">
      <w:bodyDiv w:val="1"/>
      <w:marLeft w:val="0"/>
      <w:marRight w:val="0"/>
      <w:marTop w:val="0"/>
      <w:marBottom w:val="0"/>
      <w:divBdr>
        <w:top w:val="none" w:sz="0" w:space="0" w:color="auto"/>
        <w:left w:val="none" w:sz="0" w:space="0" w:color="auto"/>
        <w:bottom w:val="none" w:sz="0" w:space="0" w:color="auto"/>
        <w:right w:val="none" w:sz="0" w:space="0" w:color="auto"/>
      </w:divBdr>
    </w:div>
    <w:div w:id="789663751">
      <w:bodyDiv w:val="1"/>
      <w:marLeft w:val="0"/>
      <w:marRight w:val="0"/>
      <w:marTop w:val="0"/>
      <w:marBottom w:val="0"/>
      <w:divBdr>
        <w:top w:val="none" w:sz="0" w:space="0" w:color="auto"/>
        <w:left w:val="none" w:sz="0" w:space="0" w:color="auto"/>
        <w:bottom w:val="none" w:sz="0" w:space="0" w:color="auto"/>
        <w:right w:val="none" w:sz="0" w:space="0" w:color="auto"/>
      </w:divBdr>
    </w:div>
    <w:div w:id="839076297">
      <w:bodyDiv w:val="1"/>
      <w:marLeft w:val="0"/>
      <w:marRight w:val="0"/>
      <w:marTop w:val="0"/>
      <w:marBottom w:val="0"/>
      <w:divBdr>
        <w:top w:val="none" w:sz="0" w:space="0" w:color="auto"/>
        <w:left w:val="none" w:sz="0" w:space="0" w:color="auto"/>
        <w:bottom w:val="none" w:sz="0" w:space="0" w:color="auto"/>
        <w:right w:val="none" w:sz="0" w:space="0" w:color="auto"/>
      </w:divBdr>
    </w:div>
    <w:div w:id="925960662">
      <w:bodyDiv w:val="1"/>
      <w:marLeft w:val="0"/>
      <w:marRight w:val="0"/>
      <w:marTop w:val="0"/>
      <w:marBottom w:val="0"/>
      <w:divBdr>
        <w:top w:val="none" w:sz="0" w:space="0" w:color="auto"/>
        <w:left w:val="none" w:sz="0" w:space="0" w:color="auto"/>
        <w:bottom w:val="none" w:sz="0" w:space="0" w:color="auto"/>
        <w:right w:val="none" w:sz="0" w:space="0" w:color="auto"/>
      </w:divBdr>
    </w:div>
    <w:div w:id="1030489811">
      <w:bodyDiv w:val="1"/>
      <w:marLeft w:val="0"/>
      <w:marRight w:val="0"/>
      <w:marTop w:val="0"/>
      <w:marBottom w:val="0"/>
      <w:divBdr>
        <w:top w:val="none" w:sz="0" w:space="0" w:color="auto"/>
        <w:left w:val="none" w:sz="0" w:space="0" w:color="auto"/>
        <w:bottom w:val="none" w:sz="0" w:space="0" w:color="auto"/>
        <w:right w:val="none" w:sz="0" w:space="0" w:color="auto"/>
      </w:divBdr>
    </w:div>
    <w:div w:id="1039668361">
      <w:bodyDiv w:val="1"/>
      <w:marLeft w:val="0"/>
      <w:marRight w:val="0"/>
      <w:marTop w:val="0"/>
      <w:marBottom w:val="0"/>
      <w:divBdr>
        <w:top w:val="none" w:sz="0" w:space="0" w:color="auto"/>
        <w:left w:val="none" w:sz="0" w:space="0" w:color="auto"/>
        <w:bottom w:val="none" w:sz="0" w:space="0" w:color="auto"/>
        <w:right w:val="none" w:sz="0" w:space="0" w:color="auto"/>
      </w:divBdr>
    </w:div>
    <w:div w:id="1082069412">
      <w:bodyDiv w:val="1"/>
      <w:marLeft w:val="0"/>
      <w:marRight w:val="0"/>
      <w:marTop w:val="0"/>
      <w:marBottom w:val="0"/>
      <w:divBdr>
        <w:top w:val="none" w:sz="0" w:space="0" w:color="auto"/>
        <w:left w:val="none" w:sz="0" w:space="0" w:color="auto"/>
        <w:bottom w:val="none" w:sz="0" w:space="0" w:color="auto"/>
        <w:right w:val="none" w:sz="0" w:space="0" w:color="auto"/>
      </w:divBdr>
    </w:div>
    <w:div w:id="1090271437">
      <w:bodyDiv w:val="1"/>
      <w:marLeft w:val="0"/>
      <w:marRight w:val="0"/>
      <w:marTop w:val="0"/>
      <w:marBottom w:val="0"/>
      <w:divBdr>
        <w:top w:val="none" w:sz="0" w:space="0" w:color="auto"/>
        <w:left w:val="none" w:sz="0" w:space="0" w:color="auto"/>
        <w:bottom w:val="none" w:sz="0" w:space="0" w:color="auto"/>
        <w:right w:val="none" w:sz="0" w:space="0" w:color="auto"/>
      </w:divBdr>
    </w:div>
    <w:div w:id="1287546170">
      <w:bodyDiv w:val="1"/>
      <w:marLeft w:val="0"/>
      <w:marRight w:val="0"/>
      <w:marTop w:val="0"/>
      <w:marBottom w:val="0"/>
      <w:divBdr>
        <w:top w:val="none" w:sz="0" w:space="0" w:color="auto"/>
        <w:left w:val="none" w:sz="0" w:space="0" w:color="auto"/>
        <w:bottom w:val="none" w:sz="0" w:space="0" w:color="auto"/>
        <w:right w:val="none" w:sz="0" w:space="0" w:color="auto"/>
      </w:divBdr>
    </w:div>
    <w:div w:id="1289238340">
      <w:bodyDiv w:val="1"/>
      <w:marLeft w:val="0"/>
      <w:marRight w:val="0"/>
      <w:marTop w:val="0"/>
      <w:marBottom w:val="0"/>
      <w:divBdr>
        <w:top w:val="none" w:sz="0" w:space="0" w:color="auto"/>
        <w:left w:val="none" w:sz="0" w:space="0" w:color="auto"/>
        <w:bottom w:val="none" w:sz="0" w:space="0" w:color="auto"/>
        <w:right w:val="none" w:sz="0" w:space="0" w:color="auto"/>
      </w:divBdr>
    </w:div>
    <w:div w:id="1452703655">
      <w:bodyDiv w:val="1"/>
      <w:marLeft w:val="0"/>
      <w:marRight w:val="0"/>
      <w:marTop w:val="0"/>
      <w:marBottom w:val="0"/>
      <w:divBdr>
        <w:top w:val="none" w:sz="0" w:space="0" w:color="auto"/>
        <w:left w:val="none" w:sz="0" w:space="0" w:color="auto"/>
        <w:bottom w:val="none" w:sz="0" w:space="0" w:color="auto"/>
        <w:right w:val="none" w:sz="0" w:space="0" w:color="auto"/>
      </w:divBdr>
    </w:div>
    <w:div w:id="1468425664">
      <w:bodyDiv w:val="1"/>
      <w:marLeft w:val="0"/>
      <w:marRight w:val="0"/>
      <w:marTop w:val="0"/>
      <w:marBottom w:val="0"/>
      <w:divBdr>
        <w:top w:val="none" w:sz="0" w:space="0" w:color="auto"/>
        <w:left w:val="none" w:sz="0" w:space="0" w:color="auto"/>
        <w:bottom w:val="none" w:sz="0" w:space="0" w:color="auto"/>
        <w:right w:val="none" w:sz="0" w:space="0" w:color="auto"/>
      </w:divBdr>
    </w:div>
    <w:div w:id="1538159024">
      <w:bodyDiv w:val="1"/>
      <w:marLeft w:val="0"/>
      <w:marRight w:val="0"/>
      <w:marTop w:val="0"/>
      <w:marBottom w:val="0"/>
      <w:divBdr>
        <w:top w:val="none" w:sz="0" w:space="0" w:color="auto"/>
        <w:left w:val="none" w:sz="0" w:space="0" w:color="auto"/>
        <w:bottom w:val="none" w:sz="0" w:space="0" w:color="auto"/>
        <w:right w:val="none" w:sz="0" w:space="0" w:color="auto"/>
      </w:divBdr>
    </w:div>
    <w:div w:id="1543908948">
      <w:bodyDiv w:val="1"/>
      <w:marLeft w:val="0"/>
      <w:marRight w:val="0"/>
      <w:marTop w:val="0"/>
      <w:marBottom w:val="0"/>
      <w:divBdr>
        <w:top w:val="none" w:sz="0" w:space="0" w:color="auto"/>
        <w:left w:val="none" w:sz="0" w:space="0" w:color="auto"/>
        <w:bottom w:val="none" w:sz="0" w:space="0" w:color="auto"/>
        <w:right w:val="none" w:sz="0" w:space="0" w:color="auto"/>
      </w:divBdr>
    </w:div>
    <w:div w:id="1693342357">
      <w:bodyDiv w:val="1"/>
      <w:marLeft w:val="0"/>
      <w:marRight w:val="0"/>
      <w:marTop w:val="0"/>
      <w:marBottom w:val="0"/>
      <w:divBdr>
        <w:top w:val="none" w:sz="0" w:space="0" w:color="auto"/>
        <w:left w:val="none" w:sz="0" w:space="0" w:color="auto"/>
        <w:bottom w:val="none" w:sz="0" w:space="0" w:color="auto"/>
        <w:right w:val="none" w:sz="0" w:space="0" w:color="auto"/>
      </w:divBdr>
    </w:div>
    <w:div w:id="1894464748">
      <w:bodyDiv w:val="1"/>
      <w:marLeft w:val="0"/>
      <w:marRight w:val="0"/>
      <w:marTop w:val="0"/>
      <w:marBottom w:val="0"/>
      <w:divBdr>
        <w:top w:val="none" w:sz="0" w:space="0" w:color="auto"/>
        <w:left w:val="none" w:sz="0" w:space="0" w:color="auto"/>
        <w:bottom w:val="none" w:sz="0" w:space="0" w:color="auto"/>
        <w:right w:val="none" w:sz="0" w:space="0" w:color="auto"/>
      </w:divBdr>
    </w:div>
    <w:div w:id="1986009181">
      <w:bodyDiv w:val="1"/>
      <w:marLeft w:val="0"/>
      <w:marRight w:val="0"/>
      <w:marTop w:val="0"/>
      <w:marBottom w:val="0"/>
      <w:divBdr>
        <w:top w:val="none" w:sz="0" w:space="0" w:color="auto"/>
        <w:left w:val="none" w:sz="0" w:space="0" w:color="auto"/>
        <w:bottom w:val="none" w:sz="0" w:space="0" w:color="auto"/>
        <w:right w:val="none" w:sz="0" w:space="0" w:color="auto"/>
      </w:divBdr>
    </w:div>
    <w:div w:id="214219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conference/nec202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c.undp.org/conference/nec202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nec.undp.org%2F&amp;data=05%7C02%7Cfumika.ouchi%40undp.org%7C688eccec7aaa4394c11408dc866289a2%7Cb3e5db5e2944483799f57488ace54319%7C0%7C0%7C638533006444424862%7CUnknown%7CTWFpbGZsb3d8eyJWIjoiMC4wLjAwMDAiLCJQIjoiV2luMzIiLCJBTiI6Ik1haWwiLCJXVCI6Mn0%3D%7C0%7C%7C%7C&amp;sdata=30pZwg8whIfFnDXQ5n%2BcKAKELrEXX7F0oHrsqUIXpGU%3D&amp;reserved=0" TargetMode="External"/><Relationship Id="rId5" Type="http://schemas.openxmlformats.org/officeDocument/2006/relationships/numbering" Target="numbering.xml"/><Relationship Id="rId15" Type="http://schemas.openxmlformats.org/officeDocument/2006/relationships/hyperlink" Target="mailto:xxyang@unicef.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uthoo.ashwani@ndb.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2F6AA6-9197-497E-A6BD-4FC56C6F0B42}">
  <ds:schemaRefs>
    <ds:schemaRef ds:uri="http://schemas.microsoft.com/sharepoint/v3/contenttype/forms"/>
  </ds:schemaRefs>
</ds:datastoreItem>
</file>

<file path=customXml/itemProps2.xml><?xml version="1.0" encoding="utf-8"?>
<ds:datastoreItem xmlns:ds="http://schemas.openxmlformats.org/officeDocument/2006/customXml" ds:itemID="{864E8A7A-A160-4EB5-B563-65FD64464CC9}">
  <ds:schemaRefs>
    <ds:schemaRef ds:uri="http://schemas.microsoft.com/office/2006/metadata/properties"/>
    <ds:schemaRef ds:uri="http://schemas.microsoft.com/office/infopath/2007/PartnerControls"/>
    <ds:schemaRef ds:uri="d75abbe9-4b63-46ba-acaa-ae82d37ec5f4"/>
    <ds:schemaRef ds:uri="9d5e6f84-5843-49cc-89a8-d7ee1a915182"/>
  </ds:schemaRefs>
</ds:datastoreItem>
</file>

<file path=customXml/itemProps3.xml><?xml version="1.0" encoding="utf-8"?>
<ds:datastoreItem xmlns:ds="http://schemas.openxmlformats.org/officeDocument/2006/customXml" ds:itemID="{53CBB47E-5DD9-4AAB-A963-58F473CAB10A}">
  <ds:schemaRefs>
    <ds:schemaRef ds:uri="http://schemas.openxmlformats.org/officeDocument/2006/bibliography"/>
  </ds:schemaRefs>
</ds:datastoreItem>
</file>

<file path=customXml/itemProps4.xml><?xml version="1.0" encoding="utf-8"?>
<ds:datastoreItem xmlns:ds="http://schemas.openxmlformats.org/officeDocument/2006/customXml" ds:itemID="{98DCCCC2-430A-4F0A-A676-EE240B86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1705</Words>
  <Characters>9721</Characters>
  <Application>Microsoft Office Word</Application>
  <DocSecurity>0</DocSecurity>
  <Lines>81</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Genta Konci</dc:creator>
  <cp:keywords/>
  <dc:description/>
  <cp:lastModifiedBy>Xin Xin Yang</cp:lastModifiedBy>
  <cp:revision>5</cp:revision>
  <cp:lastPrinted>2019-06-27T19:56:00Z</cp:lastPrinted>
  <dcterms:created xsi:type="dcterms:W3CDTF">2024-07-03T07:38:00Z</dcterms:created>
  <dcterms:modified xsi:type="dcterms:W3CDTF">2024-07-03T07:42:00Z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c7d86557f0a573dac70632bbf5bfbbab74c0a4d5c59c5bff7953752ab1be541a</vt:lpwstr>
  </property>
</Properties>
</file>